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AA80F" w14:textId="77777777" w:rsidR="00DE1951" w:rsidRDefault="00DE1951">
      <w:pPr>
        <w:jc w:val="center"/>
        <w:rPr>
          <w:rFonts w:ascii="Times New Roman" w:eastAsia="Times New Roman" w:hAnsi="Times New Roman" w:cs="Times New Roman"/>
        </w:rPr>
      </w:pPr>
    </w:p>
    <w:tbl>
      <w:tblPr>
        <w:tblStyle w:val="1"/>
        <w:tblW w:w="10065"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44"/>
        <w:gridCol w:w="6260"/>
        <w:gridCol w:w="1961"/>
      </w:tblGrid>
      <w:tr w:rsidR="00DE1951" w14:paraId="1CB7C1FA" w14:textId="77777777" w:rsidTr="00244451">
        <w:tc>
          <w:tcPr>
            <w:tcW w:w="1844" w:type="dxa"/>
            <w:vAlign w:val="center"/>
          </w:tcPr>
          <w:p w14:paraId="2683FFFD" w14:textId="77777777" w:rsidR="001C5548" w:rsidRDefault="001C5548" w:rsidP="001C5548">
            <w:pPr>
              <w:jc w:val="center"/>
              <w:rPr>
                <w:rFonts w:eastAsia="Times New Roman"/>
              </w:rPr>
            </w:pPr>
            <w:bookmarkStart w:id="0" w:name="_heading=h.gjdgxs" w:colFirst="0" w:colLast="0"/>
            <w:bookmarkEnd w:id="0"/>
            <w:r>
              <w:rPr>
                <w:rFonts w:eastAsia="Times New Roman"/>
              </w:rPr>
              <w:t>Rapport d’intervention</w:t>
            </w:r>
          </w:p>
          <w:p w14:paraId="0B207868" w14:textId="3795AF45" w:rsidR="00DE1951" w:rsidRDefault="001C5548" w:rsidP="001C5548">
            <w:pPr>
              <w:jc w:val="center"/>
              <w:rPr>
                <w:rFonts w:ascii="Times New Roman" w:eastAsia="Times New Roman" w:hAnsi="Times New Roman" w:cs="Times New Roman"/>
              </w:rPr>
            </w:pPr>
            <w:r>
              <w:rPr>
                <w:rFonts w:eastAsia="Times New Roman"/>
              </w:rPr>
              <w:t>Dossier</w:t>
            </w:r>
            <w:r w:rsidR="004C2FB0">
              <w:rPr>
                <w:rFonts w:eastAsia="Times New Roman"/>
              </w:rPr>
              <w:t xml:space="preserve"> </w:t>
            </w:r>
            <w:r>
              <w:rPr>
                <w:rFonts w:eastAsia="Times New Roman"/>
              </w:rPr>
              <w:t>n°</w:t>
            </w:r>
            <w:r w:rsidR="004C2FB0">
              <w:rPr>
                <w:rFonts w:eastAsia="Times New Roman"/>
              </w:rPr>
              <w:t xml:space="preserve"> </w:t>
            </w:r>
            <w:r>
              <w:rPr>
                <w:rFonts w:eastAsia="Times New Roman"/>
              </w:rPr>
              <w:t>360</w:t>
            </w:r>
            <w:r w:rsidR="004C2FB0">
              <w:rPr>
                <w:rFonts w:eastAsia="Times New Roman"/>
              </w:rPr>
              <w:t>-3</w:t>
            </w:r>
          </w:p>
        </w:tc>
        <w:tc>
          <w:tcPr>
            <w:tcW w:w="6260" w:type="dxa"/>
            <w:vAlign w:val="center"/>
          </w:tcPr>
          <w:p w14:paraId="77B7F6FC" w14:textId="77777777" w:rsidR="00DE1951" w:rsidRPr="004C2FB0" w:rsidRDefault="002B241F">
            <w:pPr>
              <w:jc w:val="center"/>
              <w:rPr>
                <w:rFonts w:ascii="Times New Roman" w:eastAsia="Times New Roman" w:hAnsi="Times New Roman" w:cs="Times New Roman"/>
                <w:b/>
                <w:bCs/>
              </w:rPr>
            </w:pPr>
            <w:r w:rsidRPr="004C2FB0">
              <w:rPr>
                <w:rFonts w:ascii="Times New Roman" w:eastAsia="Times New Roman" w:hAnsi="Times New Roman" w:cs="Times New Roman"/>
                <w:b/>
                <w:bCs/>
              </w:rPr>
              <w:t>CAMEROUN – BANGWA – BANGANGTE</w:t>
            </w:r>
          </w:p>
          <w:p w14:paraId="678B0D24" w14:textId="4BD36916" w:rsidR="00DE1951" w:rsidRPr="004C2FB0" w:rsidRDefault="002B241F">
            <w:pPr>
              <w:jc w:val="center"/>
              <w:rPr>
                <w:rFonts w:ascii="Times New Roman" w:eastAsia="Times New Roman" w:hAnsi="Times New Roman" w:cs="Times New Roman"/>
                <w:b/>
                <w:bCs/>
              </w:rPr>
            </w:pPr>
            <w:r w:rsidRPr="004C2FB0">
              <w:rPr>
                <w:rFonts w:ascii="Times New Roman" w:eastAsia="Times New Roman" w:hAnsi="Times New Roman" w:cs="Times New Roman"/>
                <w:b/>
                <w:bCs/>
              </w:rPr>
              <w:t xml:space="preserve">Hôpital protestant de BANGWA </w:t>
            </w:r>
          </w:p>
          <w:p w14:paraId="794F8D17" w14:textId="28F4AA40" w:rsidR="004C2FB0" w:rsidRPr="004C2FB0" w:rsidRDefault="004C2FB0" w:rsidP="004C2FB0">
            <w:pPr>
              <w:jc w:val="center"/>
              <w:rPr>
                <w:rFonts w:ascii="Times New Roman" w:eastAsia="Times New Roman" w:hAnsi="Times New Roman" w:cs="Times New Roman"/>
              </w:rPr>
            </w:pPr>
            <w:r w:rsidRPr="004C2FB0">
              <w:rPr>
                <w:rFonts w:ascii="Times New Roman" w:eastAsia="Times New Roman" w:hAnsi="Times New Roman" w:cs="Times New Roman"/>
              </w:rPr>
              <w:t>S</w:t>
            </w:r>
            <w:r>
              <w:rPr>
                <w:rFonts w:ascii="Times New Roman" w:eastAsia="Times New Roman" w:hAnsi="Times New Roman" w:cs="Times New Roman"/>
              </w:rPr>
              <w:t>ensibilisation</w:t>
            </w:r>
            <w:r w:rsidRPr="004C2FB0">
              <w:rPr>
                <w:rFonts w:ascii="Times New Roman" w:eastAsia="Times New Roman" w:hAnsi="Times New Roman" w:cs="Times New Roman"/>
              </w:rPr>
              <w:t xml:space="preserve"> </w:t>
            </w:r>
            <w:r>
              <w:rPr>
                <w:rFonts w:ascii="Times New Roman" w:eastAsia="Times New Roman" w:hAnsi="Times New Roman" w:cs="Times New Roman"/>
              </w:rPr>
              <w:t>du</w:t>
            </w:r>
            <w:r w:rsidRPr="004C2FB0">
              <w:rPr>
                <w:rFonts w:ascii="Times New Roman" w:eastAsia="Times New Roman" w:hAnsi="Times New Roman" w:cs="Times New Roman"/>
              </w:rPr>
              <w:t xml:space="preserve"> </w:t>
            </w:r>
            <w:r>
              <w:rPr>
                <w:rFonts w:ascii="Times New Roman" w:eastAsia="Times New Roman" w:hAnsi="Times New Roman" w:cs="Times New Roman"/>
              </w:rPr>
              <w:t>personnel</w:t>
            </w:r>
            <w:r w:rsidRPr="004C2FB0">
              <w:rPr>
                <w:rFonts w:ascii="Times New Roman" w:eastAsia="Times New Roman" w:hAnsi="Times New Roman" w:cs="Times New Roman"/>
              </w:rPr>
              <w:t xml:space="preserve"> </w:t>
            </w:r>
            <w:r>
              <w:rPr>
                <w:rFonts w:ascii="Times New Roman" w:eastAsia="Times New Roman" w:hAnsi="Times New Roman" w:cs="Times New Roman"/>
              </w:rPr>
              <w:t>technique</w:t>
            </w:r>
            <w:r w:rsidRPr="004C2FB0">
              <w:rPr>
                <w:rFonts w:ascii="Times New Roman" w:eastAsia="Times New Roman" w:hAnsi="Times New Roman" w:cs="Times New Roman"/>
              </w:rPr>
              <w:t xml:space="preserve"> </w:t>
            </w:r>
            <w:r>
              <w:rPr>
                <w:rFonts w:ascii="Times New Roman" w:eastAsia="Times New Roman" w:hAnsi="Times New Roman" w:cs="Times New Roman"/>
              </w:rPr>
              <w:t>à</w:t>
            </w:r>
            <w:r w:rsidRPr="004C2FB0">
              <w:rPr>
                <w:rFonts w:ascii="Times New Roman" w:eastAsia="Times New Roman" w:hAnsi="Times New Roman" w:cs="Times New Roman"/>
              </w:rPr>
              <w:t xml:space="preserve"> </w:t>
            </w:r>
            <w:r>
              <w:rPr>
                <w:rFonts w:ascii="Times New Roman" w:eastAsia="Times New Roman" w:hAnsi="Times New Roman" w:cs="Times New Roman"/>
              </w:rPr>
              <w:t>une</w:t>
            </w:r>
            <w:r w:rsidRPr="004C2FB0">
              <w:rPr>
                <w:rFonts w:ascii="Times New Roman" w:eastAsia="Times New Roman" w:hAnsi="Times New Roman" w:cs="Times New Roman"/>
              </w:rPr>
              <w:t xml:space="preserve"> </w:t>
            </w:r>
            <w:r>
              <w:rPr>
                <w:rFonts w:ascii="Times New Roman" w:eastAsia="Times New Roman" w:hAnsi="Times New Roman" w:cs="Times New Roman"/>
              </w:rPr>
              <w:t>démarche qualité</w:t>
            </w:r>
            <w:r w:rsidRPr="004C2FB0">
              <w:rPr>
                <w:rFonts w:ascii="Times New Roman" w:eastAsia="Times New Roman" w:hAnsi="Times New Roman" w:cs="Times New Roman"/>
              </w:rPr>
              <w:t xml:space="preserve"> </w:t>
            </w:r>
          </w:p>
          <w:p w14:paraId="6EEBD2D5" w14:textId="77777777" w:rsidR="004C2FB0" w:rsidRDefault="004C2FB0" w:rsidP="004C2FB0">
            <w:pPr>
              <w:jc w:val="center"/>
              <w:rPr>
                <w:rFonts w:ascii="Times New Roman" w:eastAsia="Times New Roman" w:hAnsi="Times New Roman" w:cs="Times New Roman"/>
              </w:rPr>
            </w:pPr>
            <w:r w:rsidRPr="004C2FB0">
              <w:rPr>
                <w:rFonts w:ascii="Times New Roman" w:eastAsia="Times New Roman" w:hAnsi="Times New Roman" w:cs="Times New Roman"/>
              </w:rPr>
              <w:t>A</w:t>
            </w:r>
            <w:r>
              <w:rPr>
                <w:rFonts w:ascii="Times New Roman" w:eastAsia="Times New Roman" w:hAnsi="Times New Roman" w:cs="Times New Roman"/>
              </w:rPr>
              <w:t>méliorations</w:t>
            </w:r>
            <w:r w:rsidRPr="004C2FB0">
              <w:rPr>
                <w:rFonts w:ascii="Times New Roman" w:eastAsia="Times New Roman" w:hAnsi="Times New Roman" w:cs="Times New Roman"/>
              </w:rPr>
              <w:t xml:space="preserve"> </w:t>
            </w:r>
            <w:r>
              <w:rPr>
                <w:rFonts w:ascii="Times New Roman" w:eastAsia="Times New Roman" w:hAnsi="Times New Roman" w:cs="Times New Roman"/>
              </w:rPr>
              <w:t>des compétences en microbiologie et techniques de routine.</w:t>
            </w:r>
          </w:p>
          <w:p w14:paraId="5C8417FC" w14:textId="7E99D776" w:rsidR="00DE1951" w:rsidRPr="004C2FB0" w:rsidRDefault="002B241F" w:rsidP="004C2FB0">
            <w:pPr>
              <w:jc w:val="center"/>
              <w:rPr>
                <w:rFonts w:ascii="Times New Roman" w:eastAsia="Times New Roman" w:hAnsi="Times New Roman" w:cs="Times New Roman"/>
                <w:b/>
                <w:bCs/>
              </w:rPr>
            </w:pPr>
            <w:r w:rsidRPr="004C2FB0">
              <w:rPr>
                <w:rFonts w:ascii="Times New Roman" w:eastAsia="Times New Roman" w:hAnsi="Times New Roman" w:cs="Times New Roman"/>
                <w:b/>
                <w:bCs/>
              </w:rPr>
              <w:t xml:space="preserve">Intervention du 26 mars au 9 avril 2022  </w:t>
            </w:r>
          </w:p>
        </w:tc>
        <w:tc>
          <w:tcPr>
            <w:tcW w:w="1961" w:type="dxa"/>
            <w:vAlign w:val="center"/>
          </w:tcPr>
          <w:p w14:paraId="52990CB1" w14:textId="77777777" w:rsidR="00DE1951" w:rsidRDefault="002B241F" w:rsidP="00244451">
            <w:pPr>
              <w:jc w:val="center"/>
              <w:rPr>
                <w:rFonts w:ascii="Times New Roman" w:eastAsia="Times New Roman" w:hAnsi="Times New Roman" w:cs="Times New Roman"/>
              </w:rPr>
            </w:pPr>
            <w:r>
              <w:rPr>
                <w:rFonts w:ascii="Times New Roman" w:eastAsia="Times New Roman" w:hAnsi="Times New Roman" w:cs="Times New Roman"/>
              </w:rPr>
              <w:t>Validé par le CA</w:t>
            </w:r>
          </w:p>
          <w:p w14:paraId="5488BC97" w14:textId="02CAF635" w:rsidR="00DE1951" w:rsidRDefault="00B22B00" w:rsidP="00244451">
            <w:pPr>
              <w:jc w:val="center"/>
              <w:rPr>
                <w:rFonts w:ascii="Times New Roman" w:eastAsia="Times New Roman" w:hAnsi="Times New Roman" w:cs="Times New Roman"/>
              </w:rPr>
            </w:pPr>
            <w:r>
              <w:rPr>
                <w:rFonts w:ascii="Times New Roman" w:eastAsia="Times New Roman" w:hAnsi="Times New Roman" w:cs="Times New Roman"/>
              </w:rPr>
              <w:t>L</w:t>
            </w:r>
            <w:r w:rsidR="002B241F">
              <w:rPr>
                <w:rFonts w:ascii="Times New Roman" w:eastAsia="Times New Roman" w:hAnsi="Times New Roman" w:cs="Times New Roman"/>
              </w:rPr>
              <w:t>e</w:t>
            </w:r>
            <w:r>
              <w:rPr>
                <w:rFonts w:ascii="Times New Roman" w:eastAsia="Times New Roman" w:hAnsi="Times New Roman" w:cs="Times New Roman"/>
              </w:rPr>
              <w:t xml:space="preserve"> 20-06-2022</w:t>
            </w:r>
          </w:p>
        </w:tc>
      </w:tr>
    </w:tbl>
    <w:p w14:paraId="5099547C" w14:textId="77777777" w:rsidR="00DE1951" w:rsidRDefault="00DE1951">
      <w:pPr>
        <w:jc w:val="center"/>
        <w:rPr>
          <w:rFonts w:ascii="Times New Roman" w:eastAsia="Times New Roman" w:hAnsi="Times New Roman" w:cs="Times New Roman"/>
        </w:rPr>
      </w:pPr>
    </w:p>
    <w:p w14:paraId="573B28B0" w14:textId="2E9FD03F" w:rsidR="00DE1951" w:rsidRDefault="001C5548" w:rsidP="001C5548">
      <w:r w:rsidRPr="001C5548">
        <w:t>Rédigé par B. JACQUET</w:t>
      </w:r>
      <w:r w:rsidR="004C2FB0">
        <w:t xml:space="preserve"> et </w:t>
      </w:r>
      <w:r w:rsidRPr="001C5548">
        <w:t>E. ROTH</w:t>
      </w:r>
    </w:p>
    <w:p w14:paraId="1394C5E7" w14:textId="77777777" w:rsidR="00DE1951" w:rsidRDefault="002B241F">
      <w:pPr>
        <w:jc w:val="both"/>
        <w:rPr>
          <w:rFonts w:ascii="Times New Roman" w:eastAsia="Times New Roman" w:hAnsi="Times New Roman" w:cs="Times New Roman"/>
          <w:b/>
          <w:u w:val="single"/>
        </w:rPr>
      </w:pPr>
      <w:r>
        <w:rPr>
          <w:rFonts w:ascii="Times New Roman" w:eastAsia="Times New Roman" w:hAnsi="Times New Roman" w:cs="Times New Roman"/>
          <w:b/>
          <w:u w:val="single"/>
        </w:rPr>
        <w:t xml:space="preserve">Intervenantes : </w:t>
      </w:r>
    </w:p>
    <w:p w14:paraId="4D78D9DA" w14:textId="77777777" w:rsidR="00DE1951" w:rsidRDefault="002B241F">
      <w:pPr>
        <w:jc w:val="both"/>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rPr>
        <w:t xml:space="preserve">Bernadette JACQUET : Biologiste Médicale </w:t>
      </w:r>
    </w:p>
    <w:p w14:paraId="304A5D1C" w14:textId="77777777" w:rsidR="00DE1951" w:rsidRDefault="002B241F">
      <w:pPr>
        <w:jc w:val="both"/>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rPr>
        <w:t xml:space="preserve">Élisabeth ROTH-JARROUX : Biologiste Médicale </w:t>
      </w:r>
    </w:p>
    <w:p w14:paraId="2FE2B7A4" w14:textId="77777777" w:rsidR="00DE1951" w:rsidRDefault="00DE1951">
      <w:pPr>
        <w:spacing w:after="0"/>
        <w:jc w:val="both"/>
        <w:rPr>
          <w:rFonts w:ascii="Times New Roman" w:eastAsia="Times New Roman" w:hAnsi="Times New Roman" w:cs="Times New Roman"/>
          <w:b/>
          <w:u w:val="single"/>
        </w:rPr>
      </w:pPr>
    </w:p>
    <w:p w14:paraId="27ABD876" w14:textId="77777777" w:rsidR="00DE1951" w:rsidRDefault="002B241F">
      <w:pPr>
        <w:jc w:val="both"/>
        <w:rPr>
          <w:rFonts w:ascii="Times New Roman" w:eastAsia="Times New Roman" w:hAnsi="Times New Roman" w:cs="Times New Roman"/>
          <w:b/>
          <w:u w:val="single"/>
        </w:rPr>
      </w:pPr>
      <w:r>
        <w:rPr>
          <w:rFonts w:ascii="Times New Roman" w:eastAsia="Times New Roman" w:hAnsi="Times New Roman" w:cs="Times New Roman"/>
          <w:b/>
          <w:u w:val="single"/>
        </w:rPr>
        <w:t xml:space="preserve">Mots-Clés </w:t>
      </w:r>
    </w:p>
    <w:p w14:paraId="069BDE18" w14:textId="77777777" w:rsidR="00DE1951" w:rsidRDefault="002B241F">
      <w:pPr>
        <w:spacing w:after="0"/>
        <w:ind w:left="700"/>
        <w:jc w:val="both"/>
        <w:rPr>
          <w:rFonts w:ascii="Times New Roman" w:eastAsia="Times New Roman" w:hAnsi="Times New Roman" w:cs="Times New Roman"/>
        </w:rPr>
      </w:pPr>
      <w:r>
        <w:rPr>
          <w:rFonts w:ascii="Times New Roman" w:eastAsia="Times New Roman" w:hAnsi="Times New Roman" w:cs="Times New Roman"/>
        </w:rPr>
        <w:t xml:space="preserve">Hôpital Protestant de BANGWA, microbiologie de la culture à l’antibiogramme, hémostase, biochimie, nouveaux automates, amélioration des compétences, contrôles de qualité, gestion documentaire. </w:t>
      </w:r>
    </w:p>
    <w:p w14:paraId="18D1C034" w14:textId="77777777" w:rsidR="004C2FB0" w:rsidRDefault="004C2FB0">
      <w:pPr>
        <w:spacing w:after="0"/>
        <w:jc w:val="both"/>
        <w:rPr>
          <w:rFonts w:ascii="Times New Roman" w:eastAsia="Times New Roman" w:hAnsi="Times New Roman" w:cs="Times New Roman"/>
          <w:b/>
          <w:u w:val="single"/>
        </w:rPr>
      </w:pPr>
    </w:p>
    <w:p w14:paraId="24A3ED2D" w14:textId="40730D4B" w:rsidR="00DE1951" w:rsidRDefault="004C2FB0">
      <w:pPr>
        <w:spacing w:after="0"/>
        <w:jc w:val="both"/>
        <w:rPr>
          <w:rFonts w:ascii="Times New Roman" w:eastAsia="Times New Roman" w:hAnsi="Times New Roman" w:cs="Times New Roman"/>
          <w:b/>
          <w:u w:val="single"/>
        </w:rPr>
      </w:pPr>
      <w:r>
        <w:rPr>
          <w:rFonts w:ascii="Times New Roman" w:eastAsia="Times New Roman" w:hAnsi="Times New Roman" w:cs="Times New Roman"/>
          <w:b/>
          <w:u w:val="single"/>
        </w:rPr>
        <w:t>Résumé :</w:t>
      </w:r>
    </w:p>
    <w:p w14:paraId="344E71DD" w14:textId="77777777" w:rsidR="004C2FB0" w:rsidRDefault="004C2FB0">
      <w:pPr>
        <w:spacing w:after="0"/>
        <w:jc w:val="both"/>
        <w:rPr>
          <w:rFonts w:ascii="Times New Roman" w:eastAsia="Times New Roman" w:hAnsi="Times New Roman" w:cs="Times New Roman"/>
          <w:b/>
          <w:u w:val="single"/>
        </w:rPr>
      </w:pPr>
    </w:p>
    <w:p w14:paraId="2D66B052" w14:textId="76745F78" w:rsidR="00905DA4" w:rsidRPr="00905DA4" w:rsidRDefault="004C2FB0" w:rsidP="00905DA4">
      <w:pPr>
        <w:spacing w:after="0"/>
        <w:jc w:val="both"/>
        <w:rPr>
          <w:rFonts w:ascii="Times New Roman" w:eastAsia="Times New Roman" w:hAnsi="Times New Roman" w:cs="Times New Roman"/>
          <w:bCs/>
        </w:rPr>
      </w:pPr>
      <w:r w:rsidRPr="004C2FB0">
        <w:rPr>
          <w:rFonts w:ascii="Times New Roman" w:eastAsia="Times New Roman" w:hAnsi="Times New Roman" w:cs="Times New Roman"/>
          <w:bCs/>
        </w:rPr>
        <w:tab/>
      </w:r>
      <w:r w:rsidR="00905DA4" w:rsidRPr="00905DA4">
        <w:rPr>
          <w:rFonts w:ascii="Times New Roman" w:eastAsia="Times New Roman" w:hAnsi="Times New Roman" w:cs="Times New Roman"/>
          <w:bCs/>
        </w:rPr>
        <w:t xml:space="preserve">Nous remercions Docteur Chrétien Joseph Sado, directeur de l’Hôpital, et Honoré </w:t>
      </w:r>
      <w:proofErr w:type="spellStart"/>
      <w:r w:rsidR="00905DA4" w:rsidRPr="00905DA4">
        <w:rPr>
          <w:rFonts w:ascii="Times New Roman" w:eastAsia="Times New Roman" w:hAnsi="Times New Roman" w:cs="Times New Roman"/>
          <w:bCs/>
        </w:rPr>
        <w:t>Ngansop</w:t>
      </w:r>
      <w:proofErr w:type="spellEnd"/>
      <w:r w:rsidR="00905DA4" w:rsidRPr="00905DA4">
        <w:rPr>
          <w:rFonts w:ascii="Times New Roman" w:eastAsia="Times New Roman" w:hAnsi="Times New Roman" w:cs="Times New Roman"/>
          <w:bCs/>
        </w:rPr>
        <w:t xml:space="preserve">, Gestionnaire, pour leur accueil très chaleureux. Nous étions bien installées et nous avons pu découvrir des plats traditionnels grâce </w:t>
      </w:r>
      <w:r w:rsidR="00272194" w:rsidRPr="00905DA4">
        <w:rPr>
          <w:rFonts w:ascii="Times New Roman" w:eastAsia="Times New Roman" w:hAnsi="Times New Roman" w:cs="Times New Roman"/>
          <w:bCs/>
        </w:rPr>
        <w:t xml:space="preserve">à </w:t>
      </w:r>
      <w:proofErr w:type="spellStart"/>
      <w:r w:rsidR="00272194" w:rsidRPr="00905DA4">
        <w:rPr>
          <w:rFonts w:ascii="Times New Roman" w:eastAsia="Times New Roman" w:hAnsi="Times New Roman" w:cs="Times New Roman"/>
          <w:bCs/>
        </w:rPr>
        <w:t>Rosadelle</w:t>
      </w:r>
      <w:proofErr w:type="spellEnd"/>
      <w:r w:rsidR="00905DA4" w:rsidRPr="00905DA4">
        <w:rPr>
          <w:rFonts w:ascii="Times New Roman" w:eastAsia="Times New Roman" w:hAnsi="Times New Roman" w:cs="Times New Roman"/>
          <w:bCs/>
        </w:rPr>
        <w:t xml:space="preserve">. </w:t>
      </w:r>
    </w:p>
    <w:p w14:paraId="701DA64B" w14:textId="54C5FE90" w:rsidR="00905DA4" w:rsidRPr="00905DA4" w:rsidRDefault="00905DA4" w:rsidP="00905DA4">
      <w:pPr>
        <w:spacing w:after="0"/>
        <w:jc w:val="both"/>
        <w:rPr>
          <w:rFonts w:ascii="Times New Roman" w:eastAsia="Times New Roman" w:hAnsi="Times New Roman" w:cs="Times New Roman"/>
          <w:bCs/>
        </w:rPr>
      </w:pPr>
      <w:r w:rsidRPr="00905DA4">
        <w:rPr>
          <w:rFonts w:ascii="Times New Roman" w:eastAsia="Times New Roman" w:hAnsi="Times New Roman" w:cs="Times New Roman"/>
          <w:bCs/>
        </w:rPr>
        <w:t xml:space="preserve">L’équipe du laboratoire : techniciens, aide-techniciens et stagiaires ont tous été très impliqués et à notre écoute lors des formations dispensées :  </w:t>
      </w:r>
    </w:p>
    <w:p w14:paraId="4DD00EFB" w14:textId="5A361508" w:rsidR="00905DA4" w:rsidRPr="00905DA4" w:rsidRDefault="00272194" w:rsidP="00905DA4">
      <w:pPr>
        <w:pStyle w:val="Paragraphedeliste"/>
        <w:numPr>
          <w:ilvl w:val="0"/>
          <w:numId w:val="21"/>
        </w:numPr>
        <w:spacing w:after="0" w:line="240" w:lineRule="auto"/>
        <w:jc w:val="both"/>
        <w:rPr>
          <w:rFonts w:ascii="Times New Roman" w:eastAsia="Times New Roman" w:hAnsi="Times New Roman" w:cs="Times New Roman"/>
          <w:bCs/>
        </w:rPr>
      </w:pPr>
      <w:r w:rsidRPr="00905DA4">
        <w:rPr>
          <w:rFonts w:ascii="Times New Roman" w:eastAsia="Times New Roman" w:hAnsi="Times New Roman" w:cs="Times New Roman"/>
          <w:bCs/>
        </w:rPr>
        <w:t>Renforcer</w:t>
      </w:r>
      <w:r w:rsidR="00905DA4" w:rsidRPr="00905DA4">
        <w:rPr>
          <w:rFonts w:ascii="Times New Roman" w:eastAsia="Times New Roman" w:hAnsi="Times New Roman" w:cs="Times New Roman"/>
          <w:bCs/>
        </w:rPr>
        <w:t xml:space="preserve"> le poste de bactériologie : cultures, identification, antibiogramme, contrôle de qualité.</w:t>
      </w:r>
    </w:p>
    <w:p w14:paraId="1CD826B6" w14:textId="73EED3F1" w:rsidR="00905DA4" w:rsidRPr="00905DA4" w:rsidRDefault="00272194" w:rsidP="00905DA4">
      <w:pPr>
        <w:pStyle w:val="Paragraphedeliste"/>
        <w:numPr>
          <w:ilvl w:val="0"/>
          <w:numId w:val="21"/>
        </w:numPr>
        <w:spacing w:after="0" w:line="240" w:lineRule="auto"/>
        <w:jc w:val="both"/>
        <w:rPr>
          <w:rFonts w:ascii="Times New Roman" w:eastAsia="Times New Roman" w:hAnsi="Times New Roman" w:cs="Times New Roman"/>
          <w:bCs/>
        </w:rPr>
      </w:pPr>
      <w:r w:rsidRPr="00905DA4">
        <w:rPr>
          <w:rFonts w:ascii="Times New Roman" w:eastAsia="Times New Roman" w:hAnsi="Times New Roman" w:cs="Times New Roman"/>
          <w:bCs/>
        </w:rPr>
        <w:t>Consolider</w:t>
      </w:r>
      <w:r w:rsidR="00905DA4" w:rsidRPr="00905DA4">
        <w:rPr>
          <w:rFonts w:ascii="Times New Roman" w:eastAsia="Times New Roman" w:hAnsi="Times New Roman" w:cs="Times New Roman"/>
          <w:bCs/>
        </w:rPr>
        <w:t xml:space="preserve"> les techniques usuelles dans diverses disciplines : hématologie, biochimie, coagulation notamment en aidant les techniciens à l’utilisation de leurs nouveaux automates.</w:t>
      </w:r>
    </w:p>
    <w:p w14:paraId="7C34BA72" w14:textId="1FF0283C" w:rsidR="00905DA4" w:rsidRPr="00272194" w:rsidRDefault="00272194" w:rsidP="00905DA4">
      <w:pPr>
        <w:pStyle w:val="Paragraphedeliste"/>
        <w:numPr>
          <w:ilvl w:val="0"/>
          <w:numId w:val="21"/>
        </w:numPr>
        <w:spacing w:after="0" w:line="240" w:lineRule="auto"/>
        <w:jc w:val="both"/>
        <w:rPr>
          <w:rFonts w:ascii="Times New Roman" w:eastAsia="Times New Roman" w:hAnsi="Times New Roman" w:cs="Times New Roman"/>
          <w:bCs/>
        </w:rPr>
      </w:pPr>
      <w:r w:rsidRPr="00905DA4">
        <w:rPr>
          <w:rFonts w:ascii="Times New Roman" w:eastAsia="Times New Roman" w:hAnsi="Times New Roman" w:cs="Times New Roman"/>
          <w:bCs/>
        </w:rPr>
        <w:t>Sensibiliser</w:t>
      </w:r>
      <w:r w:rsidR="00905DA4" w:rsidRPr="00905DA4">
        <w:rPr>
          <w:rFonts w:ascii="Times New Roman" w:eastAsia="Times New Roman" w:hAnsi="Times New Roman" w:cs="Times New Roman"/>
          <w:bCs/>
        </w:rPr>
        <w:t xml:space="preserve"> le personnel à la démarche qualité avec la mise en place d’un contrôle de qualité interne en biochimie et hémostase afin de rendre des résultats fiables. </w:t>
      </w:r>
    </w:p>
    <w:p w14:paraId="0DE1AD3D" w14:textId="77777777" w:rsidR="00905DA4" w:rsidRPr="00905DA4" w:rsidRDefault="00905DA4" w:rsidP="00905DA4">
      <w:pPr>
        <w:spacing w:after="0"/>
        <w:jc w:val="both"/>
        <w:rPr>
          <w:rFonts w:ascii="Times New Roman" w:eastAsia="Times New Roman" w:hAnsi="Times New Roman" w:cs="Times New Roman"/>
          <w:bCs/>
        </w:rPr>
      </w:pPr>
      <w:r w:rsidRPr="00905DA4">
        <w:rPr>
          <w:rFonts w:ascii="Times New Roman" w:eastAsia="Times New Roman" w:hAnsi="Times New Roman" w:cs="Times New Roman"/>
          <w:bCs/>
        </w:rPr>
        <w:t>Nous restons disponibles sur WhatsApp auprès des techniciens pour répondre à toutes questions.</w:t>
      </w:r>
    </w:p>
    <w:p w14:paraId="25BFC086" w14:textId="77777777" w:rsidR="00905DA4" w:rsidRPr="00905DA4" w:rsidRDefault="00905DA4" w:rsidP="00905DA4">
      <w:pPr>
        <w:spacing w:after="0"/>
        <w:jc w:val="both"/>
        <w:rPr>
          <w:rFonts w:ascii="Times New Roman" w:eastAsia="Times New Roman" w:hAnsi="Times New Roman" w:cs="Times New Roman"/>
          <w:bCs/>
        </w:rPr>
      </w:pPr>
    </w:p>
    <w:p w14:paraId="3FCEA280" w14:textId="48499378" w:rsidR="00DE1951" w:rsidRPr="004C2FB0" w:rsidRDefault="00905DA4" w:rsidP="00905DA4">
      <w:pPr>
        <w:spacing w:after="0"/>
        <w:jc w:val="both"/>
        <w:rPr>
          <w:rFonts w:ascii="Times New Roman" w:eastAsia="Times New Roman" w:hAnsi="Times New Roman" w:cs="Times New Roman"/>
          <w:bCs/>
        </w:rPr>
      </w:pPr>
      <w:r w:rsidRPr="00905DA4">
        <w:rPr>
          <w:rFonts w:ascii="Times New Roman" w:eastAsia="Times New Roman" w:hAnsi="Times New Roman" w:cs="Times New Roman"/>
          <w:bCs/>
        </w:rPr>
        <w:t>Ce fut une expérience enrichissante pour nous tous et nous espérons que cela permettra à la population locale de bénéficier d’un développement en biologie médicale qui sera pérenne.</w:t>
      </w:r>
    </w:p>
    <w:p w14:paraId="0D59A521" w14:textId="77777777" w:rsidR="00905DA4" w:rsidRDefault="00905DA4">
      <w:pPr>
        <w:jc w:val="center"/>
        <w:rPr>
          <w:rFonts w:ascii="Times New Roman" w:eastAsia="Times New Roman" w:hAnsi="Times New Roman" w:cs="Times New Roman"/>
          <w:b/>
          <w:color w:val="4A86E8"/>
        </w:rPr>
      </w:pPr>
    </w:p>
    <w:p w14:paraId="753CE974" w14:textId="3908455C" w:rsidR="00DE1951" w:rsidRDefault="002B241F">
      <w:pPr>
        <w:jc w:val="center"/>
        <w:rPr>
          <w:rFonts w:ascii="Times New Roman" w:eastAsia="Times New Roman" w:hAnsi="Times New Roman" w:cs="Times New Roman"/>
          <w:b/>
          <w:color w:val="4A86E8"/>
        </w:rPr>
      </w:pPr>
      <w:r>
        <w:rPr>
          <w:rFonts w:ascii="Times New Roman" w:eastAsia="Times New Roman" w:hAnsi="Times New Roman" w:cs="Times New Roman"/>
          <w:b/>
          <w:color w:val="4A86E8"/>
        </w:rPr>
        <w:lastRenderedPageBreak/>
        <w:t>INTRODUCTION</w:t>
      </w:r>
    </w:p>
    <w:p w14:paraId="3CD508FE" w14:textId="77777777" w:rsidR="00DE1951" w:rsidRDefault="00DE1951">
      <w:pPr>
        <w:spacing w:after="0"/>
        <w:jc w:val="both"/>
        <w:rPr>
          <w:rFonts w:ascii="Times New Roman" w:eastAsia="Times New Roman" w:hAnsi="Times New Roman" w:cs="Times New Roman"/>
          <w:i/>
        </w:rPr>
      </w:pPr>
    </w:p>
    <w:p w14:paraId="53C6C9DF" w14:textId="77777777" w:rsidR="00DE1951" w:rsidRDefault="002B241F">
      <w:pPr>
        <w:spacing w:after="0"/>
        <w:jc w:val="both"/>
        <w:rPr>
          <w:rFonts w:ascii="Times New Roman" w:eastAsia="Times New Roman" w:hAnsi="Times New Roman" w:cs="Times New Roman"/>
        </w:rPr>
      </w:pPr>
      <w:r>
        <w:rPr>
          <w:rFonts w:ascii="Times New Roman" w:eastAsia="Times New Roman" w:hAnsi="Times New Roman" w:cs="Times New Roman"/>
        </w:rPr>
        <w:t xml:space="preserve">Cette intervention fait suite aux deux visites préparatoires réalisées en mai 2021 par Bernadette Jacquet et en novembre 2021 par Odette Terry et Chantal Rich afin d’évaluer les besoins du laboratoire d’analyses médicales de l’Hôpital Protestant de </w:t>
      </w:r>
      <w:proofErr w:type="spellStart"/>
      <w:r>
        <w:rPr>
          <w:rFonts w:ascii="Times New Roman" w:eastAsia="Times New Roman" w:hAnsi="Times New Roman" w:cs="Times New Roman"/>
        </w:rPr>
        <w:t>Bangwa</w:t>
      </w:r>
      <w:proofErr w:type="spellEnd"/>
      <w:r>
        <w:rPr>
          <w:rFonts w:ascii="Times New Roman" w:eastAsia="Times New Roman" w:hAnsi="Times New Roman" w:cs="Times New Roman"/>
        </w:rPr>
        <w:t>.  (Rapports 360-1 ; 360-2)</w:t>
      </w:r>
    </w:p>
    <w:p w14:paraId="0C3B4270" w14:textId="77777777" w:rsidR="00DE1951" w:rsidRDefault="00DE1951">
      <w:pPr>
        <w:spacing w:after="0"/>
        <w:jc w:val="both"/>
        <w:rPr>
          <w:rFonts w:ascii="Times New Roman" w:eastAsia="Times New Roman" w:hAnsi="Times New Roman" w:cs="Times New Roman"/>
        </w:rPr>
      </w:pPr>
    </w:p>
    <w:p w14:paraId="58706EAB" w14:textId="77777777" w:rsidR="00DE1951" w:rsidRDefault="002B241F">
      <w:pPr>
        <w:spacing w:after="0"/>
        <w:jc w:val="both"/>
        <w:rPr>
          <w:rFonts w:ascii="Times New Roman" w:eastAsia="Times New Roman" w:hAnsi="Times New Roman" w:cs="Times New Roman"/>
        </w:rPr>
      </w:pPr>
      <w:r>
        <w:rPr>
          <w:rFonts w:ascii="Times New Roman" w:eastAsia="Times New Roman" w:hAnsi="Times New Roman" w:cs="Times New Roman"/>
        </w:rPr>
        <w:t>A la demande du Docteur Chrétien Joseph Sado, Directeur de l’Hôpital, cette mission s’est fixé les objectifs suivants :</w:t>
      </w:r>
    </w:p>
    <w:p w14:paraId="6C5287DC" w14:textId="77777777" w:rsidR="00DE1951" w:rsidRDefault="002B241F">
      <w:pPr>
        <w:numPr>
          <w:ilvl w:val="0"/>
          <w:numId w:val="3"/>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rPr>
        <w:t>Assurer la fiabilité des résultats d’examens usuels déjà pratiqués.</w:t>
      </w:r>
    </w:p>
    <w:p w14:paraId="3532F8C9" w14:textId="77777777" w:rsidR="00DE1951" w:rsidRDefault="002B241F">
      <w:pPr>
        <w:numPr>
          <w:ilvl w:val="0"/>
          <w:numId w:val="3"/>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rPr>
        <w:t xml:space="preserve">Consolider les techniques de microbiologie </w:t>
      </w:r>
      <w:r>
        <w:rPr>
          <w:rFonts w:ascii="Times New Roman" w:eastAsia="Times New Roman" w:hAnsi="Times New Roman" w:cs="Times New Roman"/>
        </w:rPr>
        <w:t>:</w:t>
      </w:r>
      <w:r>
        <w:rPr>
          <w:rFonts w:ascii="Times New Roman" w:eastAsia="Times New Roman" w:hAnsi="Times New Roman" w:cs="Times New Roman"/>
          <w:color w:val="000000"/>
        </w:rPr>
        <w:t xml:space="preserve"> cultures, identifications, antibiogrammes.</w:t>
      </w:r>
    </w:p>
    <w:p w14:paraId="7F7F0637" w14:textId="77777777" w:rsidR="00DE1951" w:rsidRDefault="002B241F">
      <w:pPr>
        <w:numPr>
          <w:ilvl w:val="0"/>
          <w:numId w:val="3"/>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rPr>
        <w:t>Mise en place d’un contrôle de qualité interne en bactériologie, biochimie et hémostase.</w:t>
      </w:r>
    </w:p>
    <w:p w14:paraId="471E6BF5" w14:textId="77777777" w:rsidR="00DE1951" w:rsidRDefault="002B241F">
      <w:pPr>
        <w:numPr>
          <w:ilvl w:val="0"/>
          <w:numId w:val="3"/>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rPr>
        <w:t>Aide à l’utilisation de nouveaux analyseurs installés début février 2022.</w:t>
      </w:r>
    </w:p>
    <w:p w14:paraId="75207922" w14:textId="77777777" w:rsidR="00DE1951" w:rsidRDefault="00DE1951">
      <w:pPr>
        <w:spacing w:after="0"/>
        <w:jc w:val="both"/>
        <w:rPr>
          <w:rFonts w:ascii="Times New Roman" w:eastAsia="Times New Roman" w:hAnsi="Times New Roman" w:cs="Times New Roman"/>
        </w:rPr>
      </w:pPr>
    </w:p>
    <w:p w14:paraId="79D3F31A" w14:textId="77777777" w:rsidR="00DE1951" w:rsidRDefault="002B241F">
      <w:pPr>
        <w:spacing w:after="0"/>
        <w:jc w:val="both"/>
        <w:rPr>
          <w:rFonts w:ascii="Times New Roman" w:eastAsia="Times New Roman" w:hAnsi="Times New Roman" w:cs="Times New Roman"/>
        </w:rPr>
      </w:pPr>
      <w:r>
        <w:rPr>
          <w:rFonts w:ascii="Times New Roman" w:eastAsia="Times New Roman" w:hAnsi="Times New Roman" w:cs="Times New Roman"/>
        </w:rPr>
        <w:t>Grâce à nos équipes de matériel de Lyon et PACA, nous avons apporté divers consommables pour l’utilisation quotidienne dans chaque discipline notamment en microbiologie et biochimie (cf. annexe 1 et 2 : les certificats de cession).</w:t>
      </w:r>
    </w:p>
    <w:p w14:paraId="5322200F" w14:textId="77777777" w:rsidR="00DE1951" w:rsidRDefault="00DE1951">
      <w:pPr>
        <w:spacing w:after="0"/>
        <w:jc w:val="both"/>
        <w:rPr>
          <w:rFonts w:ascii="Times New Roman" w:eastAsia="Times New Roman" w:hAnsi="Times New Roman" w:cs="Times New Roman"/>
        </w:rPr>
      </w:pPr>
    </w:p>
    <w:p w14:paraId="5F34C3C7" w14:textId="77777777" w:rsidR="00DE1951" w:rsidRDefault="002B241F">
      <w:pPr>
        <w:spacing w:after="0"/>
        <w:jc w:val="both"/>
        <w:rPr>
          <w:rFonts w:ascii="Times New Roman" w:eastAsia="Times New Roman" w:hAnsi="Times New Roman" w:cs="Times New Roman"/>
        </w:rPr>
      </w:pPr>
      <w:r>
        <w:rPr>
          <w:rFonts w:ascii="Times New Roman" w:eastAsia="Times New Roman" w:hAnsi="Times New Roman" w:cs="Times New Roman"/>
        </w:rPr>
        <w:t>Nous avons reçu un accueil chaleureux de la part de la direction et de l'équipe du laboratoire ; les techniciens et stagiaires ont également été très à l’écoute.</w:t>
      </w:r>
    </w:p>
    <w:p w14:paraId="06478B74" w14:textId="77777777" w:rsidR="00DE1951" w:rsidRDefault="00DE1951">
      <w:pPr>
        <w:spacing w:after="0"/>
        <w:jc w:val="both"/>
        <w:rPr>
          <w:rFonts w:ascii="Times New Roman" w:eastAsia="Times New Roman" w:hAnsi="Times New Roman" w:cs="Times New Roman"/>
        </w:rPr>
      </w:pPr>
    </w:p>
    <w:p w14:paraId="01BD92AC" w14:textId="77777777" w:rsidR="00DE1951" w:rsidRDefault="002B241F">
      <w:pPr>
        <w:spacing w:after="0"/>
        <w:jc w:val="both"/>
        <w:rPr>
          <w:rFonts w:ascii="Times New Roman" w:eastAsia="Times New Roman" w:hAnsi="Times New Roman" w:cs="Times New Roman"/>
        </w:rPr>
      </w:pPr>
      <w:r>
        <w:rPr>
          <w:rFonts w:ascii="Times New Roman" w:eastAsia="Times New Roman" w:hAnsi="Times New Roman" w:cs="Times New Roman"/>
        </w:rPr>
        <w:t xml:space="preserve">Nous étions très bien installées dans une maison située au cœur de l’Hôpital et nous avons même pu découvrir des plats traditionnels grâce à notre amie </w:t>
      </w:r>
      <w:proofErr w:type="spellStart"/>
      <w:r>
        <w:rPr>
          <w:rFonts w:ascii="Times New Roman" w:eastAsia="Times New Roman" w:hAnsi="Times New Roman" w:cs="Times New Roman"/>
        </w:rPr>
        <w:t>Rosadelle</w:t>
      </w:r>
      <w:proofErr w:type="spellEnd"/>
      <w:r>
        <w:rPr>
          <w:rFonts w:ascii="Times New Roman" w:eastAsia="Times New Roman" w:hAnsi="Times New Roman" w:cs="Times New Roman"/>
        </w:rPr>
        <w:t xml:space="preserve">.  </w:t>
      </w:r>
    </w:p>
    <w:p w14:paraId="60B0866E" w14:textId="77777777" w:rsidR="00DE1951" w:rsidRDefault="00DE1951">
      <w:pPr>
        <w:spacing w:after="0"/>
        <w:jc w:val="both"/>
        <w:rPr>
          <w:rFonts w:ascii="Times New Roman" w:eastAsia="Times New Roman" w:hAnsi="Times New Roman" w:cs="Times New Roman"/>
        </w:rPr>
      </w:pPr>
    </w:p>
    <w:p w14:paraId="6F2221C5" w14:textId="77777777" w:rsidR="00DE1951" w:rsidRDefault="002B241F">
      <w:pPr>
        <w:spacing w:after="0"/>
        <w:jc w:val="both"/>
        <w:rPr>
          <w:rFonts w:ascii="Times New Roman" w:eastAsia="Times New Roman" w:hAnsi="Times New Roman" w:cs="Times New Roman"/>
        </w:rPr>
      </w:pPr>
      <w:r>
        <w:rPr>
          <w:rFonts w:ascii="Times New Roman" w:eastAsia="Times New Roman" w:hAnsi="Times New Roman" w:cs="Times New Roman"/>
        </w:rPr>
        <w:t xml:space="preserve">Lors de notre séjour dans l’Ouest du Cameroun, l’une d'entre nous, Bernadette, est intervenue deux jours au Centre Médicalisé Catholique de </w:t>
      </w:r>
      <w:proofErr w:type="spellStart"/>
      <w:r>
        <w:rPr>
          <w:rFonts w:ascii="Times New Roman" w:eastAsia="Times New Roman" w:hAnsi="Times New Roman" w:cs="Times New Roman"/>
        </w:rPr>
        <w:t>Semto</w:t>
      </w:r>
      <w:proofErr w:type="spellEnd"/>
      <w:r>
        <w:rPr>
          <w:rFonts w:ascii="Times New Roman" w:eastAsia="Times New Roman" w:hAnsi="Times New Roman" w:cs="Times New Roman"/>
        </w:rPr>
        <w:t xml:space="preserve"> situé à une heure de </w:t>
      </w:r>
      <w:proofErr w:type="spellStart"/>
      <w:r>
        <w:rPr>
          <w:rFonts w:ascii="Times New Roman" w:eastAsia="Times New Roman" w:hAnsi="Times New Roman" w:cs="Times New Roman"/>
        </w:rPr>
        <w:t>Bangwa</w:t>
      </w:r>
      <w:proofErr w:type="spellEnd"/>
      <w:r>
        <w:rPr>
          <w:rFonts w:ascii="Times New Roman" w:eastAsia="Times New Roman" w:hAnsi="Times New Roman" w:cs="Times New Roman"/>
        </w:rPr>
        <w:t xml:space="preserve"> pour, d’une part, le remplacement d’une carte électronique du </w:t>
      </w:r>
      <w:proofErr w:type="spellStart"/>
      <w:r>
        <w:rPr>
          <w:rFonts w:ascii="Times New Roman" w:eastAsia="Times New Roman" w:hAnsi="Times New Roman" w:cs="Times New Roman"/>
        </w:rPr>
        <w:t>Ionix</w:t>
      </w:r>
      <w:proofErr w:type="spellEnd"/>
      <w:r>
        <w:rPr>
          <w:rFonts w:ascii="Times New Roman" w:eastAsia="Times New Roman" w:hAnsi="Times New Roman" w:cs="Times New Roman"/>
        </w:rPr>
        <w:t xml:space="preserve"> installé en mai 2021 et, d’autre part, faire une évaluation des actions réalisées lors des deux missions de BSF au Centre en mai et novembre 2021 pour la clôture du dossier AMP. </w:t>
      </w:r>
    </w:p>
    <w:p w14:paraId="0B76846C" w14:textId="77777777" w:rsidR="00DE1951" w:rsidRDefault="00DE1951">
      <w:pPr>
        <w:spacing w:after="0"/>
        <w:jc w:val="both"/>
        <w:rPr>
          <w:rFonts w:ascii="Times New Roman" w:eastAsia="Times New Roman" w:hAnsi="Times New Roman" w:cs="Times New Roman"/>
        </w:rPr>
      </w:pPr>
    </w:p>
    <w:p w14:paraId="5CC2CE77" w14:textId="77777777" w:rsidR="00DE1951" w:rsidRDefault="00DE1951">
      <w:pPr>
        <w:spacing w:after="0"/>
        <w:jc w:val="both"/>
        <w:rPr>
          <w:rFonts w:ascii="Times New Roman" w:eastAsia="Times New Roman" w:hAnsi="Times New Roman" w:cs="Times New Roman"/>
        </w:rPr>
      </w:pPr>
    </w:p>
    <w:p w14:paraId="3877A404" w14:textId="77777777" w:rsidR="00DE1951" w:rsidRDefault="002B241F">
      <w:pPr>
        <w:spacing w:after="0"/>
        <w:jc w:val="both"/>
        <w:rPr>
          <w:rFonts w:ascii="Times New Roman" w:eastAsia="Times New Roman" w:hAnsi="Times New Roman" w:cs="Times New Roman"/>
        </w:rPr>
      </w:pPr>
      <w:r>
        <w:rPr>
          <w:rFonts w:ascii="Times New Roman" w:eastAsia="Times New Roman" w:hAnsi="Times New Roman" w:cs="Times New Roman"/>
          <w:b/>
          <w:u w:val="single"/>
        </w:rPr>
        <w:t>Plan du rapport :</w:t>
      </w:r>
    </w:p>
    <w:p w14:paraId="60DBFFCC" w14:textId="77777777" w:rsidR="00DE1951" w:rsidRDefault="00DE1951">
      <w:pPr>
        <w:spacing w:after="0"/>
        <w:jc w:val="both"/>
        <w:rPr>
          <w:rFonts w:ascii="Times New Roman" w:eastAsia="Times New Roman" w:hAnsi="Times New Roman" w:cs="Times New Roman"/>
        </w:rPr>
      </w:pPr>
    </w:p>
    <w:p w14:paraId="72F126D9" w14:textId="77777777" w:rsidR="00DE1951" w:rsidRDefault="002B241F">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Situation géographique et contexte</w:t>
      </w:r>
    </w:p>
    <w:p w14:paraId="286C48B2" w14:textId="77777777" w:rsidR="00DE1951" w:rsidRDefault="002B241F">
      <w:pPr>
        <w:numPr>
          <w:ilvl w:val="0"/>
          <w:numId w:val="5"/>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rPr>
        <w:t>Locaux et personnel du laboratoire</w:t>
      </w:r>
    </w:p>
    <w:p w14:paraId="5D2DA3DD" w14:textId="77777777" w:rsidR="00DE1951" w:rsidRDefault="002B241F">
      <w:pPr>
        <w:numPr>
          <w:ilvl w:val="0"/>
          <w:numId w:val="5"/>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rPr>
        <w:t xml:space="preserve">Microbiologie </w:t>
      </w:r>
    </w:p>
    <w:p w14:paraId="3AF42EE6" w14:textId="77777777" w:rsidR="00DE1951" w:rsidRDefault="002B241F">
      <w:pPr>
        <w:numPr>
          <w:ilvl w:val="0"/>
          <w:numId w:val="5"/>
        </w:numPr>
        <w:spacing w:after="0"/>
        <w:jc w:val="both"/>
        <w:rPr>
          <w:rFonts w:ascii="Times New Roman" w:eastAsia="Times New Roman" w:hAnsi="Times New Roman" w:cs="Times New Roman"/>
        </w:rPr>
      </w:pPr>
      <w:r>
        <w:rPr>
          <w:rFonts w:ascii="Times New Roman" w:eastAsia="Times New Roman" w:hAnsi="Times New Roman" w:cs="Times New Roman"/>
        </w:rPr>
        <w:t>Sensibilisation à la démarche qualité</w:t>
      </w:r>
    </w:p>
    <w:p w14:paraId="44B810AF" w14:textId="77777777" w:rsidR="00DE1951" w:rsidRDefault="002B241F">
      <w:pPr>
        <w:numPr>
          <w:ilvl w:val="0"/>
          <w:numId w:val="5"/>
        </w:numPr>
        <w:spacing w:after="0"/>
        <w:jc w:val="both"/>
        <w:rPr>
          <w:rFonts w:ascii="Times New Roman" w:eastAsia="Times New Roman" w:hAnsi="Times New Roman" w:cs="Times New Roman"/>
        </w:rPr>
      </w:pPr>
      <w:r>
        <w:rPr>
          <w:rFonts w:ascii="Times New Roman" w:eastAsia="Times New Roman" w:hAnsi="Times New Roman" w:cs="Times New Roman"/>
        </w:rPr>
        <w:t xml:space="preserve">Techniques usuelles </w:t>
      </w:r>
    </w:p>
    <w:p w14:paraId="6464EF53" w14:textId="77777777" w:rsidR="00DE1951" w:rsidRDefault="002B241F">
      <w:pPr>
        <w:numPr>
          <w:ilvl w:val="0"/>
          <w:numId w:val="5"/>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rPr>
        <w:t>Remarques : poin</w:t>
      </w:r>
      <w:r>
        <w:rPr>
          <w:rFonts w:ascii="Times New Roman" w:eastAsia="Times New Roman" w:hAnsi="Times New Roman" w:cs="Times New Roman"/>
        </w:rPr>
        <w:t xml:space="preserve">ts </w:t>
      </w:r>
      <w:r>
        <w:rPr>
          <w:rFonts w:ascii="Times New Roman" w:eastAsia="Times New Roman" w:hAnsi="Times New Roman" w:cs="Times New Roman"/>
          <w:color w:val="000000"/>
        </w:rPr>
        <w:t xml:space="preserve">forts, points </w:t>
      </w:r>
      <w:r>
        <w:rPr>
          <w:rFonts w:ascii="Times New Roman" w:eastAsia="Times New Roman" w:hAnsi="Times New Roman" w:cs="Times New Roman"/>
        </w:rPr>
        <w:t xml:space="preserve">d’améliorations </w:t>
      </w:r>
      <w:r>
        <w:rPr>
          <w:rFonts w:ascii="Times New Roman" w:eastAsia="Times New Roman" w:hAnsi="Times New Roman" w:cs="Times New Roman"/>
          <w:color w:val="000000"/>
        </w:rPr>
        <w:t xml:space="preserve"> </w:t>
      </w:r>
    </w:p>
    <w:p w14:paraId="0F3E369F" w14:textId="77777777" w:rsidR="00DE1951" w:rsidRDefault="00DE1951">
      <w:pPr>
        <w:pBdr>
          <w:top w:val="nil"/>
          <w:left w:val="nil"/>
          <w:bottom w:val="nil"/>
          <w:right w:val="nil"/>
          <w:between w:val="nil"/>
        </w:pBdr>
        <w:spacing w:after="0"/>
        <w:ind w:left="1780" w:firstLine="380"/>
        <w:jc w:val="both"/>
        <w:rPr>
          <w:rFonts w:ascii="Times New Roman" w:eastAsia="Times New Roman" w:hAnsi="Times New Roman" w:cs="Times New Roman"/>
          <w:color w:val="000000"/>
        </w:rPr>
      </w:pPr>
    </w:p>
    <w:p w14:paraId="60C221B7" w14:textId="77777777" w:rsidR="00DE1951" w:rsidRDefault="00DE1951">
      <w:pPr>
        <w:spacing w:after="0"/>
        <w:jc w:val="both"/>
        <w:rPr>
          <w:rFonts w:ascii="Times New Roman" w:eastAsia="Times New Roman" w:hAnsi="Times New Roman" w:cs="Times New Roman"/>
          <w:b/>
          <w:u w:val="single"/>
        </w:rPr>
      </w:pPr>
    </w:p>
    <w:p w14:paraId="12944CEA" w14:textId="77777777" w:rsidR="00DE1951" w:rsidRDefault="00DE1951">
      <w:pPr>
        <w:spacing w:after="0"/>
        <w:jc w:val="both"/>
        <w:rPr>
          <w:rFonts w:ascii="Times New Roman" w:eastAsia="Times New Roman" w:hAnsi="Times New Roman" w:cs="Times New Roman"/>
          <w:b/>
          <w:u w:val="single"/>
        </w:rPr>
      </w:pPr>
    </w:p>
    <w:p w14:paraId="5E5761E8" w14:textId="77777777" w:rsidR="00DE1951" w:rsidRDefault="00DE1951">
      <w:pPr>
        <w:spacing w:after="0"/>
        <w:jc w:val="both"/>
        <w:rPr>
          <w:rFonts w:ascii="Times New Roman" w:eastAsia="Times New Roman" w:hAnsi="Times New Roman" w:cs="Times New Roman"/>
          <w:b/>
          <w:u w:val="single"/>
        </w:rPr>
      </w:pPr>
    </w:p>
    <w:p w14:paraId="5953E443" w14:textId="77777777" w:rsidR="00DE1951" w:rsidRDefault="00DE1951">
      <w:pPr>
        <w:spacing w:after="0"/>
        <w:jc w:val="both"/>
        <w:rPr>
          <w:rFonts w:ascii="Times New Roman" w:eastAsia="Times New Roman" w:hAnsi="Times New Roman" w:cs="Times New Roman"/>
          <w:b/>
          <w:u w:val="single"/>
        </w:rPr>
      </w:pPr>
    </w:p>
    <w:p w14:paraId="0268B629" w14:textId="77777777" w:rsidR="00DE1951" w:rsidRDefault="002B241F">
      <w:pPr>
        <w:jc w:val="both"/>
        <w:rPr>
          <w:rFonts w:ascii="Times New Roman" w:eastAsia="Times New Roman" w:hAnsi="Times New Roman" w:cs="Times New Roman"/>
          <w:b/>
        </w:rPr>
      </w:pPr>
      <w:r>
        <w:rPr>
          <w:rFonts w:ascii="Times New Roman" w:eastAsia="Times New Roman" w:hAnsi="Times New Roman" w:cs="Times New Roman"/>
          <w:b/>
        </w:rPr>
        <w:t>1 - SITUATION GEOGRAPHIQUE ET CONTEXTE </w:t>
      </w:r>
    </w:p>
    <w:p w14:paraId="0620F1E1" w14:textId="77777777" w:rsidR="00DE1951" w:rsidRDefault="00DE1951">
      <w:pPr>
        <w:jc w:val="both"/>
        <w:rPr>
          <w:rFonts w:ascii="Times New Roman" w:eastAsia="Times New Roman" w:hAnsi="Times New Roman" w:cs="Times New Roman"/>
          <w:b/>
        </w:rPr>
      </w:pPr>
    </w:p>
    <w:p w14:paraId="38EBF3F2" w14:textId="77777777" w:rsidR="00DE1951" w:rsidRDefault="002B241F">
      <w:pPr>
        <w:jc w:val="both"/>
        <w:rPr>
          <w:rFonts w:ascii="Times New Roman" w:eastAsia="Times New Roman" w:hAnsi="Times New Roman" w:cs="Times New Roman"/>
        </w:rPr>
      </w:pPr>
      <w:r>
        <w:rPr>
          <w:rFonts w:ascii="Times New Roman" w:eastAsia="Times New Roman" w:hAnsi="Times New Roman" w:cs="Times New Roman"/>
        </w:rPr>
        <w:t xml:space="preserve">L’Hôpital est un Hôpital de référence dans l’Ouest-Cameroun : Hôpital de district de Santé de </w:t>
      </w:r>
      <w:proofErr w:type="spellStart"/>
      <w:r>
        <w:rPr>
          <w:rFonts w:ascii="Times New Roman" w:eastAsia="Times New Roman" w:hAnsi="Times New Roman" w:cs="Times New Roman"/>
        </w:rPr>
        <w:t>Bangangté</w:t>
      </w:r>
      <w:proofErr w:type="spellEnd"/>
      <w:r>
        <w:rPr>
          <w:rFonts w:ascii="Times New Roman" w:eastAsia="Times New Roman" w:hAnsi="Times New Roman" w:cs="Times New Roman"/>
        </w:rPr>
        <w:t xml:space="preserve"> à 45 km de Bafoussam (capitale de la région) et fait partie du réseau des Hôpitaux de l’Église Évangélique du Cameroun.</w:t>
      </w:r>
    </w:p>
    <w:p w14:paraId="4EFA6604" w14:textId="77777777" w:rsidR="00DE1951" w:rsidRDefault="002B241F">
      <w:pPr>
        <w:jc w:val="both"/>
        <w:rPr>
          <w:rFonts w:ascii="Times New Roman" w:eastAsia="Times New Roman" w:hAnsi="Times New Roman" w:cs="Times New Roman"/>
        </w:rPr>
      </w:pPr>
      <w:r>
        <w:rPr>
          <w:rFonts w:ascii="Times New Roman" w:eastAsia="Times New Roman" w:hAnsi="Times New Roman" w:cs="Times New Roman"/>
        </w:rPr>
        <w:t>Il a été construit en 1928 et a été érigé à l’époque par la Mission Évangélique de Paris.</w:t>
      </w:r>
    </w:p>
    <w:p w14:paraId="77289392" w14:textId="77777777" w:rsidR="00DE1951" w:rsidRDefault="002B241F">
      <w:pPr>
        <w:jc w:val="both"/>
        <w:rPr>
          <w:rFonts w:ascii="Times New Roman" w:eastAsia="Times New Roman" w:hAnsi="Times New Roman" w:cs="Times New Roman"/>
        </w:rPr>
      </w:pPr>
      <w:r>
        <w:rPr>
          <w:rFonts w:ascii="Times New Roman" w:eastAsia="Times New Roman" w:hAnsi="Times New Roman" w:cs="Times New Roman"/>
        </w:rPr>
        <w:t>Il est dirigé actuellement par le docteur Chrétien-Joseph SADO.</w:t>
      </w:r>
    </w:p>
    <w:p w14:paraId="6AB24C5C" w14:textId="77777777" w:rsidR="00DE1951" w:rsidRDefault="002B241F">
      <w:pPr>
        <w:jc w:val="both"/>
        <w:rPr>
          <w:rFonts w:ascii="Times New Roman" w:eastAsia="Times New Roman" w:hAnsi="Times New Roman" w:cs="Times New Roman"/>
        </w:rPr>
      </w:pPr>
      <w:r>
        <w:rPr>
          <w:rFonts w:ascii="Times New Roman" w:eastAsia="Times New Roman" w:hAnsi="Times New Roman" w:cs="Times New Roman"/>
        </w:rPr>
        <w:t xml:space="preserve">Le bassin de population représente 30 000 habitants pour </w:t>
      </w:r>
      <w:proofErr w:type="spellStart"/>
      <w:r>
        <w:rPr>
          <w:rFonts w:ascii="Times New Roman" w:eastAsia="Times New Roman" w:hAnsi="Times New Roman" w:cs="Times New Roman"/>
        </w:rPr>
        <w:t>Bangwa</w:t>
      </w:r>
      <w:proofErr w:type="spellEnd"/>
      <w:r>
        <w:rPr>
          <w:rFonts w:ascii="Times New Roman" w:eastAsia="Times New Roman" w:hAnsi="Times New Roman" w:cs="Times New Roman"/>
        </w:rPr>
        <w:t xml:space="preserve">, avec trois dispensaires rattachés situés dans des villages proches, ce qui porte à 40 000 habitants pouvant bénéficier des consultations et soins de l’hôpital. </w:t>
      </w:r>
    </w:p>
    <w:p w14:paraId="55285D3B" w14:textId="77777777" w:rsidR="00DE1951" w:rsidRDefault="002B241F">
      <w:pPr>
        <w:jc w:val="both"/>
        <w:rPr>
          <w:rFonts w:ascii="Times New Roman" w:eastAsia="Times New Roman" w:hAnsi="Times New Roman" w:cs="Times New Roman"/>
        </w:rPr>
      </w:pPr>
      <w:r>
        <w:rPr>
          <w:rFonts w:ascii="Times New Roman" w:eastAsia="Times New Roman" w:hAnsi="Times New Roman" w:cs="Times New Roman"/>
        </w:rPr>
        <w:t xml:space="preserve">L’Hôpital compte environ 150 lits effectifs et a comptabilisé 2098 journées d’hospitalisation en 2021 (cf. Annexe 3 : Activité de l'Hôpital 2021) </w:t>
      </w:r>
    </w:p>
    <w:p w14:paraId="088D8B49" w14:textId="77777777" w:rsidR="00DE1951" w:rsidRDefault="002B241F">
      <w:pPr>
        <w:jc w:val="both"/>
        <w:rPr>
          <w:rFonts w:ascii="Times New Roman" w:eastAsia="Times New Roman" w:hAnsi="Times New Roman" w:cs="Times New Roman"/>
        </w:rPr>
      </w:pPr>
      <w:r>
        <w:rPr>
          <w:rFonts w:ascii="Times New Roman" w:eastAsia="Times New Roman" w:hAnsi="Times New Roman" w:cs="Times New Roman"/>
        </w:rPr>
        <w:t xml:space="preserve">Il est doté de nombreux services :  </w:t>
      </w:r>
    </w:p>
    <w:p w14:paraId="392523BF" w14:textId="77777777" w:rsidR="00DE1951" w:rsidRDefault="002B241F">
      <w:pPr>
        <w:numPr>
          <w:ilvl w:val="0"/>
          <w:numId w:val="19"/>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Médecine générale : 3548 consultations en 2021 ;</w:t>
      </w:r>
    </w:p>
    <w:p w14:paraId="60D92103" w14:textId="77777777" w:rsidR="00DE1951" w:rsidRDefault="002B241F">
      <w:pPr>
        <w:numPr>
          <w:ilvl w:val="0"/>
          <w:numId w:val="19"/>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Chirurgies : petites chirurgies, traumatologie, chirurgies orthopédiques, césariennes, GEU ;</w:t>
      </w:r>
    </w:p>
    <w:p w14:paraId="04D46D00" w14:textId="77777777" w:rsidR="00DE1951" w:rsidRDefault="002B241F">
      <w:pPr>
        <w:numPr>
          <w:ilvl w:val="0"/>
          <w:numId w:val="19"/>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Maternité récemment rénovée (210 accouchements dont 80 césariennes en 2021) ;</w:t>
      </w:r>
    </w:p>
    <w:p w14:paraId="6466449B" w14:textId="77777777" w:rsidR="00DE1951" w:rsidRDefault="002B241F">
      <w:pPr>
        <w:numPr>
          <w:ilvl w:val="0"/>
          <w:numId w:val="19"/>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Pédiatrie - Service de Néonatalogie (présence de couveuses) ;</w:t>
      </w:r>
    </w:p>
    <w:p w14:paraId="4262E392" w14:textId="77777777" w:rsidR="00DE1951" w:rsidRDefault="002B241F">
      <w:pPr>
        <w:numPr>
          <w:ilvl w:val="0"/>
          <w:numId w:val="19"/>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Urologie : service performant avec la présence permanente d’un urologue qui réalise des interventions chirurgicales sous endoscopie dans cette spécialité ;</w:t>
      </w:r>
    </w:p>
    <w:p w14:paraId="66C13C24" w14:textId="77777777" w:rsidR="00DE1951" w:rsidRDefault="002B241F">
      <w:pPr>
        <w:jc w:val="both"/>
        <w:rPr>
          <w:rFonts w:ascii="Times New Roman" w:eastAsia="Times New Roman" w:hAnsi="Times New Roman" w:cs="Times New Roman"/>
        </w:rPr>
      </w:pPr>
      <w:r>
        <w:rPr>
          <w:rFonts w:ascii="Times New Roman" w:eastAsia="Times New Roman" w:hAnsi="Times New Roman" w:cs="Times New Roman"/>
        </w:rPr>
        <w:t xml:space="preserve">Le Dr Sado est entouré en permanence de trois médecins généralistes et d’un urologue. Lors de notre séjour, 4 internes en médecine étaient en formation autour de cette équipe médicale. Nous avons pu participer les lundis matin aux réunions très intéressantes du staff médical. </w:t>
      </w:r>
    </w:p>
    <w:p w14:paraId="1E2D24B2" w14:textId="77777777" w:rsidR="00DE1951" w:rsidRDefault="002B241F">
      <w:pPr>
        <w:jc w:val="both"/>
        <w:rPr>
          <w:rFonts w:ascii="Times New Roman" w:eastAsia="Times New Roman" w:hAnsi="Times New Roman" w:cs="Times New Roman"/>
        </w:rPr>
      </w:pPr>
      <w:r>
        <w:rPr>
          <w:rFonts w:ascii="Times New Roman" w:eastAsia="Times New Roman" w:hAnsi="Times New Roman" w:cs="Times New Roman"/>
        </w:rPr>
        <w:t>Au regret du Dr Sado, la gynécologue en poste est partie et un poste est à pourvoir. Elisabeth a une connaissance qui serait intéressée, par l’intermédiaire de Gynécologie sans Frontières, qui est un gynécologue ayant déjà réalisé plusieurs missions en Afrique.</w:t>
      </w:r>
    </w:p>
    <w:p w14:paraId="44E57E8E" w14:textId="77777777" w:rsidR="00DE1951" w:rsidRDefault="002B241F">
      <w:pPr>
        <w:jc w:val="both"/>
        <w:rPr>
          <w:rFonts w:ascii="Times New Roman" w:eastAsia="Times New Roman" w:hAnsi="Times New Roman" w:cs="Times New Roman"/>
        </w:rPr>
      </w:pPr>
      <w:r>
        <w:rPr>
          <w:rFonts w:ascii="Times New Roman" w:eastAsia="Times New Roman" w:hAnsi="Times New Roman" w:cs="Times New Roman"/>
        </w:rPr>
        <w:t>Des spécialistes en cardiologie, ophtalmologie, neurologie, ORL… interviennent périodiquement.</w:t>
      </w:r>
    </w:p>
    <w:p w14:paraId="3334E8C6" w14:textId="77777777" w:rsidR="00DE1951" w:rsidRDefault="002B241F">
      <w:pPr>
        <w:jc w:val="both"/>
        <w:rPr>
          <w:rFonts w:ascii="Times New Roman" w:eastAsia="Times New Roman" w:hAnsi="Times New Roman" w:cs="Times New Roman"/>
        </w:rPr>
      </w:pPr>
      <w:r>
        <w:rPr>
          <w:rFonts w:ascii="Times New Roman" w:eastAsia="Times New Roman" w:hAnsi="Times New Roman" w:cs="Times New Roman"/>
        </w:rPr>
        <w:t>L’Hôpital a bénéficié en ce début d’année 2022 d’une aide de chirurgiens italiens et allemands notamment pour la spécialité de traumatologie et orthopédie.</w:t>
      </w:r>
    </w:p>
    <w:p w14:paraId="0FD2CFF2" w14:textId="77777777" w:rsidR="00DE1951" w:rsidRDefault="002B241F">
      <w:pPr>
        <w:jc w:val="both"/>
        <w:rPr>
          <w:rFonts w:ascii="Times New Roman" w:eastAsia="Times New Roman" w:hAnsi="Times New Roman" w:cs="Times New Roman"/>
        </w:rPr>
      </w:pPr>
      <w:r>
        <w:rPr>
          <w:rFonts w:ascii="Times New Roman" w:eastAsia="Times New Roman" w:hAnsi="Times New Roman" w:cs="Times New Roman"/>
        </w:rPr>
        <w:t xml:space="preserve">L’association </w:t>
      </w:r>
      <w:proofErr w:type="spellStart"/>
      <w:r>
        <w:rPr>
          <w:rFonts w:ascii="Times New Roman" w:eastAsia="Times New Roman" w:hAnsi="Times New Roman" w:cs="Times New Roman"/>
        </w:rPr>
        <w:t>Connectica</w:t>
      </w:r>
      <w:proofErr w:type="spellEnd"/>
      <w:r>
        <w:rPr>
          <w:rFonts w:ascii="Times New Roman" w:eastAsia="Times New Roman" w:hAnsi="Times New Roman" w:cs="Times New Roman"/>
        </w:rPr>
        <w:t xml:space="preserve"> ONG, présidée par Gilles Hervé </w:t>
      </w:r>
      <w:proofErr w:type="spellStart"/>
      <w:r>
        <w:rPr>
          <w:rFonts w:ascii="Times New Roman" w:eastAsia="Times New Roman" w:hAnsi="Times New Roman" w:cs="Times New Roman"/>
        </w:rPr>
        <w:t>Nomegne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Nguenang</w:t>
      </w:r>
      <w:proofErr w:type="spellEnd"/>
      <w:r>
        <w:rPr>
          <w:rFonts w:ascii="Times New Roman" w:eastAsia="Times New Roman" w:hAnsi="Times New Roman" w:cs="Times New Roman"/>
        </w:rPr>
        <w:t xml:space="preserve">, a réalisé de belles actions à l’Hôpital de </w:t>
      </w:r>
      <w:proofErr w:type="spellStart"/>
      <w:r>
        <w:rPr>
          <w:rFonts w:ascii="Times New Roman" w:eastAsia="Times New Roman" w:hAnsi="Times New Roman" w:cs="Times New Roman"/>
        </w:rPr>
        <w:t>Bangwa</w:t>
      </w:r>
      <w:proofErr w:type="spellEnd"/>
      <w:r>
        <w:rPr>
          <w:rFonts w:ascii="Times New Roman" w:eastAsia="Times New Roman" w:hAnsi="Times New Roman" w:cs="Times New Roman"/>
        </w:rPr>
        <w:t xml:space="preserve"> notamment pour la construction d’un incinérateur, pour l’équipement </w:t>
      </w:r>
      <w:proofErr w:type="gramStart"/>
      <w:r>
        <w:rPr>
          <w:rFonts w:ascii="Times New Roman" w:eastAsia="Times New Roman" w:hAnsi="Times New Roman" w:cs="Times New Roman"/>
        </w:rPr>
        <w:t>du  service</w:t>
      </w:r>
      <w:proofErr w:type="gramEnd"/>
      <w:r>
        <w:rPr>
          <w:rFonts w:ascii="Times New Roman" w:eastAsia="Times New Roman" w:hAnsi="Times New Roman" w:cs="Times New Roman"/>
        </w:rPr>
        <w:t xml:space="preserve"> de néonatalogie et don de matériels biomédicaux : pour numération, coagulation, ionogramme avec pour chaque automate un régulateur et batterie. </w:t>
      </w:r>
    </w:p>
    <w:p w14:paraId="25802C7D" w14:textId="77777777" w:rsidR="00DE1951" w:rsidRDefault="002B241F">
      <w:pPr>
        <w:jc w:val="both"/>
        <w:rPr>
          <w:rFonts w:ascii="Times New Roman" w:eastAsia="Times New Roman" w:hAnsi="Times New Roman" w:cs="Times New Roman"/>
        </w:rPr>
      </w:pPr>
      <w:r>
        <w:rPr>
          <w:rFonts w:ascii="Times New Roman" w:eastAsia="Times New Roman" w:hAnsi="Times New Roman" w:cs="Times New Roman"/>
        </w:rPr>
        <w:t xml:space="preserve">Du point de vue technique, il y a des services de radiologie, échographie, endoscopie, et notamment le laboratoire de Biologie Médicale. </w:t>
      </w:r>
    </w:p>
    <w:p w14:paraId="41378C61" w14:textId="77777777" w:rsidR="00DE1951" w:rsidRDefault="00DE1951">
      <w:pPr>
        <w:jc w:val="both"/>
        <w:rPr>
          <w:rFonts w:ascii="Times New Roman" w:eastAsia="Times New Roman" w:hAnsi="Times New Roman" w:cs="Times New Roman"/>
        </w:rPr>
      </w:pPr>
    </w:p>
    <w:p w14:paraId="0B113E55" w14:textId="77777777" w:rsidR="00DE1951" w:rsidRDefault="002B241F">
      <w:pPr>
        <w:jc w:val="both"/>
        <w:rPr>
          <w:rFonts w:ascii="Times New Roman" w:eastAsia="Times New Roman" w:hAnsi="Times New Roman" w:cs="Times New Roman"/>
          <w:b/>
        </w:rPr>
      </w:pPr>
      <w:r>
        <w:rPr>
          <w:rFonts w:ascii="Times New Roman" w:eastAsia="Times New Roman" w:hAnsi="Times New Roman" w:cs="Times New Roman"/>
          <w:b/>
        </w:rPr>
        <w:t xml:space="preserve">2- PERSONNEL DU LABORATOIRE – LOCAUX ET MATÉRIELS </w:t>
      </w:r>
    </w:p>
    <w:p w14:paraId="2F90F53B" w14:textId="77777777" w:rsidR="00DE1951" w:rsidRDefault="00DE1951">
      <w:pPr>
        <w:jc w:val="both"/>
        <w:rPr>
          <w:rFonts w:ascii="Times New Roman" w:eastAsia="Times New Roman" w:hAnsi="Times New Roman" w:cs="Times New Roman"/>
          <w:b/>
        </w:rPr>
      </w:pPr>
    </w:p>
    <w:p w14:paraId="671CB4AB" w14:textId="77777777" w:rsidR="00DE1951" w:rsidRDefault="002B241F">
      <w:pPr>
        <w:jc w:val="both"/>
        <w:rPr>
          <w:rFonts w:ascii="Times New Roman" w:eastAsia="Times New Roman" w:hAnsi="Times New Roman" w:cs="Times New Roman"/>
        </w:rPr>
      </w:pPr>
      <w:r>
        <w:rPr>
          <w:rFonts w:ascii="Times New Roman" w:eastAsia="Times New Roman" w:hAnsi="Times New Roman" w:cs="Times New Roman"/>
        </w:rPr>
        <w:t>Le laboratoire se compose de deux bâtiments adjacents abritant deux entités dénommées « laboratoire classique » et « le laboratoire de santé publique », ouverts 24h/24.</w:t>
      </w:r>
    </w:p>
    <w:p w14:paraId="534BF4F6" w14:textId="77777777" w:rsidR="00DE1951" w:rsidRDefault="002B241F">
      <w:pPr>
        <w:jc w:val="both"/>
        <w:rPr>
          <w:rFonts w:ascii="Times New Roman" w:eastAsia="Times New Roman" w:hAnsi="Times New Roman" w:cs="Times New Roman"/>
        </w:rPr>
      </w:pPr>
      <w:r>
        <w:rPr>
          <w:rFonts w:ascii="Times New Roman" w:eastAsia="Times New Roman" w:hAnsi="Times New Roman" w:cs="Times New Roman"/>
        </w:rPr>
        <w:t xml:space="preserve">L’effectif global est de 7 personnes dont deux majors diplômés en analyses médicales (2 et/ou 3 ans après le baccalauréat), deux techniciens diplômés en analyses médicales, ainsi que trois aides </w:t>
      </w:r>
      <w:proofErr w:type="gramStart"/>
      <w:r>
        <w:rPr>
          <w:rFonts w:ascii="Times New Roman" w:eastAsia="Times New Roman" w:hAnsi="Times New Roman" w:cs="Times New Roman"/>
        </w:rPr>
        <w:t>laborantins  (</w:t>
      </w:r>
      <w:proofErr w:type="gramEnd"/>
      <w:r>
        <w:rPr>
          <w:rFonts w:ascii="Times New Roman" w:eastAsia="Times New Roman" w:hAnsi="Times New Roman" w:cs="Times New Roman"/>
        </w:rPr>
        <w:t xml:space="preserve">cf.  </w:t>
      </w:r>
      <w:proofErr w:type="gramStart"/>
      <w:r>
        <w:rPr>
          <w:rFonts w:ascii="Times New Roman" w:eastAsia="Times New Roman" w:hAnsi="Times New Roman" w:cs="Times New Roman"/>
        </w:rPr>
        <w:t>annexe</w:t>
      </w:r>
      <w:proofErr w:type="gramEnd"/>
      <w:r>
        <w:rPr>
          <w:rFonts w:ascii="Times New Roman" w:eastAsia="Times New Roman" w:hAnsi="Times New Roman" w:cs="Times New Roman"/>
        </w:rPr>
        <w:t> 4 : liste du personnel).</w:t>
      </w:r>
    </w:p>
    <w:p w14:paraId="24017057" w14:textId="77777777" w:rsidR="00DE1951" w:rsidRDefault="002B241F">
      <w:pPr>
        <w:jc w:val="both"/>
        <w:rPr>
          <w:rFonts w:ascii="Times New Roman" w:eastAsia="Times New Roman" w:hAnsi="Times New Roman" w:cs="Times New Roman"/>
        </w:rPr>
      </w:pPr>
      <w:r>
        <w:rPr>
          <w:rFonts w:ascii="Times New Roman" w:eastAsia="Times New Roman" w:hAnsi="Times New Roman" w:cs="Times New Roman"/>
        </w:rPr>
        <w:tab/>
      </w:r>
    </w:p>
    <w:p w14:paraId="663F6D74" w14:textId="77777777" w:rsidR="00DE1951" w:rsidRDefault="002B241F">
      <w:pPr>
        <w:numPr>
          <w:ilvl w:val="0"/>
          <w:numId w:val="20"/>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LABORATOIRE CLASSIQUE – Majore Gaëlle </w:t>
      </w:r>
      <w:proofErr w:type="spellStart"/>
      <w:r>
        <w:rPr>
          <w:rFonts w:ascii="Times New Roman" w:eastAsia="Times New Roman" w:hAnsi="Times New Roman" w:cs="Times New Roman"/>
          <w:b/>
          <w:color w:val="000000"/>
        </w:rPr>
        <w:t>Kom</w:t>
      </w:r>
      <w:proofErr w:type="spellEnd"/>
      <w:r>
        <w:rPr>
          <w:rFonts w:ascii="Times New Roman" w:eastAsia="Times New Roman" w:hAnsi="Times New Roman" w:cs="Times New Roman"/>
          <w:b/>
          <w:color w:val="000000"/>
        </w:rPr>
        <w:t xml:space="preserve"> </w:t>
      </w:r>
    </w:p>
    <w:p w14:paraId="2A56EFA8" w14:textId="77777777" w:rsidR="00DE1951" w:rsidRDefault="002B241F">
      <w:pPr>
        <w:jc w:val="both"/>
        <w:rPr>
          <w:rFonts w:ascii="Times New Roman" w:eastAsia="Times New Roman" w:hAnsi="Times New Roman" w:cs="Times New Roman"/>
          <w:color w:val="000000"/>
        </w:rPr>
      </w:pPr>
      <w:r>
        <w:rPr>
          <w:rFonts w:ascii="Times New Roman" w:eastAsia="Times New Roman" w:hAnsi="Times New Roman" w:cs="Times New Roman"/>
          <w:u w:val="single"/>
        </w:rPr>
        <w:t>Locaux et matériels</w:t>
      </w:r>
      <w:r>
        <w:rPr>
          <w:rFonts w:ascii="Times New Roman" w:eastAsia="Times New Roman" w:hAnsi="Times New Roman" w:cs="Times New Roman"/>
        </w:rPr>
        <w:t> :</w:t>
      </w:r>
    </w:p>
    <w:p w14:paraId="6434C4D0" w14:textId="77777777" w:rsidR="00DE1951" w:rsidRDefault="002B241F">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Entrée pour l’accueil des patients avec :</w:t>
      </w:r>
    </w:p>
    <w:p w14:paraId="576F5606" w14:textId="77777777" w:rsidR="00DE1951" w:rsidRDefault="002B241F">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Fauteuil de prélèvement vétuste mais solide (nous avons proposé pour des raisons d’économies de refaire seulement le revêtement)</w:t>
      </w:r>
    </w:p>
    <w:p w14:paraId="654404AF" w14:textId="77777777" w:rsidR="00DE1951" w:rsidRDefault="002B241F">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rPr>
        <w:t>P</w:t>
      </w:r>
      <w:r>
        <w:rPr>
          <w:rFonts w:ascii="Times New Roman" w:eastAsia="Times New Roman" w:hAnsi="Times New Roman" w:cs="Times New Roman"/>
          <w:color w:val="000000"/>
        </w:rPr>
        <w:t>aillasses carrelées pour l’enregistrement des dossiers</w:t>
      </w:r>
      <w:r>
        <w:rPr>
          <w:rFonts w:ascii="Times New Roman" w:eastAsia="Times New Roman" w:hAnsi="Times New Roman" w:cs="Times New Roman"/>
        </w:rPr>
        <w:t xml:space="preserve"> et petites manipulations</w:t>
      </w:r>
    </w:p>
    <w:p w14:paraId="7D74ABFA" w14:textId="77777777" w:rsidR="00DE1951" w:rsidRDefault="002B241F">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Matériel de prélèvement : Tubes sous vide</w:t>
      </w:r>
      <w:r>
        <w:rPr>
          <w:rFonts w:ascii="Times New Roman" w:eastAsia="Times New Roman" w:hAnsi="Times New Roman" w:cs="Times New Roman"/>
        </w:rPr>
        <w:t xml:space="preserve"> </w:t>
      </w:r>
      <w:proofErr w:type="spellStart"/>
      <w:r>
        <w:rPr>
          <w:rFonts w:ascii="Times New Roman" w:eastAsia="Times New Roman" w:hAnsi="Times New Roman" w:cs="Times New Roman"/>
        </w:rPr>
        <w:t>V</w:t>
      </w:r>
      <w:r>
        <w:rPr>
          <w:rFonts w:ascii="Times New Roman" w:eastAsia="Times New Roman" w:hAnsi="Times New Roman" w:cs="Times New Roman"/>
          <w:color w:val="000000"/>
        </w:rPr>
        <w:t>acutainer</w:t>
      </w:r>
      <w:proofErr w:type="spellEnd"/>
      <w:r>
        <w:rPr>
          <w:rFonts w:ascii="Times New Roman" w:eastAsia="Times New Roman" w:hAnsi="Times New Roman" w:cs="Times New Roman"/>
          <w:color w:val="000000"/>
        </w:rPr>
        <w:t xml:space="preserve"> :  tubes secs, tubes à numération et coagulation, aiguilles, seringues apportées par les patients. Nous avons proposé de commander une bo</w:t>
      </w:r>
      <w:r>
        <w:rPr>
          <w:rFonts w:ascii="Times New Roman" w:eastAsia="Times New Roman" w:hAnsi="Times New Roman" w:cs="Times New Roman"/>
        </w:rPr>
        <w:t>î</w:t>
      </w:r>
      <w:r>
        <w:rPr>
          <w:rFonts w:ascii="Times New Roman" w:eastAsia="Times New Roman" w:hAnsi="Times New Roman" w:cs="Times New Roman"/>
          <w:color w:val="000000"/>
        </w:rPr>
        <w:t>te d’</w:t>
      </w:r>
      <w:proofErr w:type="spellStart"/>
      <w:r>
        <w:rPr>
          <w:rFonts w:ascii="Times New Roman" w:eastAsia="Times New Roman" w:hAnsi="Times New Roman" w:cs="Times New Roman"/>
          <w:color w:val="000000"/>
        </w:rPr>
        <w:t>épicraniennes</w:t>
      </w:r>
      <w:proofErr w:type="spellEnd"/>
      <w:r>
        <w:rPr>
          <w:rFonts w:ascii="Times New Roman" w:eastAsia="Times New Roman" w:hAnsi="Times New Roman" w:cs="Times New Roman"/>
          <w:color w:val="000000"/>
        </w:rPr>
        <w:t xml:space="preserve"> pour les prélèvements sanguins des bébés et personnes difficiles. Tout le matériel es</w:t>
      </w:r>
      <w:r>
        <w:rPr>
          <w:rFonts w:ascii="Times New Roman" w:eastAsia="Times New Roman" w:hAnsi="Times New Roman" w:cs="Times New Roman"/>
        </w:rPr>
        <w:t>t</w:t>
      </w:r>
      <w:r>
        <w:rPr>
          <w:rFonts w:ascii="Times New Roman" w:eastAsia="Times New Roman" w:hAnsi="Times New Roman" w:cs="Times New Roman"/>
          <w:color w:val="000000"/>
        </w:rPr>
        <w:t xml:space="preserve"> à usage unique.</w:t>
      </w:r>
    </w:p>
    <w:p w14:paraId="7FF68011" w14:textId="77777777" w:rsidR="00DE1951" w:rsidRDefault="002B241F">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Désinfection à l’alcool à 70 °</w:t>
      </w:r>
    </w:p>
    <w:p w14:paraId="2E9BFBE5" w14:textId="77777777" w:rsidR="00DE1951" w:rsidRDefault="002B241F">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Poste des groupes sanguins : Technique Beth-Vincent réalisée par un technicien et contrôlée par la Majore </w:t>
      </w:r>
    </w:p>
    <w:p w14:paraId="311B5370" w14:textId="77777777" w:rsidR="00DE1951" w:rsidRDefault="002B241F">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Évier </w:t>
      </w:r>
    </w:p>
    <w:p w14:paraId="005CC1F7" w14:textId="77777777" w:rsidR="00DE1951" w:rsidRDefault="002B241F">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Réchaud à gaz pour stérilisation </w:t>
      </w:r>
    </w:p>
    <w:p w14:paraId="0189BEC8" w14:textId="77777777" w:rsidR="00DE1951" w:rsidRDefault="002B241F">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Poubelles pour déchets infectieux et </w:t>
      </w:r>
      <w:proofErr w:type="spellStart"/>
      <w:r>
        <w:rPr>
          <w:rFonts w:ascii="Times New Roman" w:eastAsia="Times New Roman" w:hAnsi="Times New Roman" w:cs="Times New Roman"/>
          <w:color w:val="000000"/>
        </w:rPr>
        <w:t>Safety</w:t>
      </w:r>
      <w:proofErr w:type="spellEnd"/>
      <w:r>
        <w:rPr>
          <w:rFonts w:ascii="Times New Roman" w:eastAsia="Times New Roman" w:hAnsi="Times New Roman" w:cs="Times New Roman"/>
          <w:color w:val="000000"/>
        </w:rPr>
        <w:t>-box pour les piquants détruits ultérieurement dans l’incinérateur</w:t>
      </w:r>
      <w:r>
        <w:rPr>
          <w:rFonts w:ascii="Times New Roman" w:eastAsia="Times New Roman" w:hAnsi="Times New Roman" w:cs="Times New Roman"/>
        </w:rPr>
        <w:t xml:space="preserve"> de l'Hôpital.</w:t>
      </w:r>
    </w:p>
    <w:p w14:paraId="1C68ABEB" w14:textId="77777777" w:rsidR="00DE1951" w:rsidRDefault="00DE1951">
      <w:pPr>
        <w:pBdr>
          <w:top w:val="nil"/>
          <w:left w:val="nil"/>
          <w:bottom w:val="nil"/>
          <w:right w:val="nil"/>
          <w:between w:val="nil"/>
        </w:pBdr>
        <w:spacing w:after="0" w:line="240" w:lineRule="auto"/>
        <w:ind w:left="1776"/>
        <w:jc w:val="both"/>
        <w:rPr>
          <w:rFonts w:ascii="Times New Roman" w:eastAsia="Times New Roman" w:hAnsi="Times New Roman" w:cs="Times New Roman"/>
          <w:color w:val="000000"/>
        </w:rPr>
      </w:pPr>
    </w:p>
    <w:p w14:paraId="76980D21" w14:textId="77777777" w:rsidR="00DE1951" w:rsidRDefault="002B241F">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Salle de garde </w:t>
      </w:r>
    </w:p>
    <w:p w14:paraId="423C9756" w14:textId="77777777" w:rsidR="00DE1951" w:rsidRDefault="002B241F">
      <w:pPr>
        <w:numPr>
          <w:ilvl w:val="0"/>
          <w:numId w:val="1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Bureau avec ordinateur et imprimante pour la saisie et impression des résultats </w:t>
      </w:r>
    </w:p>
    <w:p w14:paraId="29868AE5" w14:textId="77777777" w:rsidR="00DE1951" w:rsidRDefault="002B241F">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Microscope Zeiss de très bonne qualité pour lecture des frottis sanguins et Ziehl </w:t>
      </w:r>
    </w:p>
    <w:p w14:paraId="298B4610" w14:textId="77777777" w:rsidR="00DE1951" w:rsidRDefault="002B241F">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Lit pour la garde </w:t>
      </w:r>
    </w:p>
    <w:p w14:paraId="5F0BA99B" w14:textId="77777777" w:rsidR="00DE1951" w:rsidRDefault="00DE1951">
      <w:pPr>
        <w:pBdr>
          <w:top w:val="nil"/>
          <w:left w:val="nil"/>
          <w:bottom w:val="nil"/>
          <w:right w:val="nil"/>
          <w:between w:val="nil"/>
        </w:pBdr>
        <w:spacing w:after="0"/>
        <w:ind w:left="1776"/>
        <w:jc w:val="both"/>
        <w:rPr>
          <w:rFonts w:ascii="Times New Roman" w:eastAsia="Times New Roman" w:hAnsi="Times New Roman" w:cs="Times New Roman"/>
          <w:color w:val="000000"/>
        </w:rPr>
      </w:pPr>
    </w:p>
    <w:p w14:paraId="5D767852" w14:textId="77777777" w:rsidR="00DE1951" w:rsidRDefault="002B241F">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Salle avec : </w:t>
      </w:r>
    </w:p>
    <w:p w14:paraId="24F2D9E7" w14:textId="77777777" w:rsidR="00DE1951" w:rsidRDefault="002B241F">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Bureau de la Majore </w:t>
      </w:r>
    </w:p>
    <w:p w14:paraId="139E2CEA" w14:textId="77777777" w:rsidR="00DE1951" w:rsidRDefault="002B241F">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Congélateur utilisé pour d’autres services (vaccins) </w:t>
      </w:r>
    </w:p>
    <w:p w14:paraId="362DD71D" w14:textId="77777777" w:rsidR="00DE1951" w:rsidRDefault="002B241F">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Réfrigérateur pour banque de sang, préparation de poches de sang avant intervention chirurgicale, des tests de compatibilité sont réalisés les poches sont gardées 28 jours dans le frigidaire. Notons que ce frigidaire est vraiment vétuste et ne semble pas adapté pour les poches de sang. Il serait préférable de les mettre dans celui de microbiologie, neuf, et avec emplacement dédié. </w:t>
      </w:r>
    </w:p>
    <w:p w14:paraId="17A23FAA" w14:textId="77777777" w:rsidR="00DE1951" w:rsidRDefault="002B241F">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Petite salle réservée aux prélèvements gynécologiques. Ce sont les patientes qui apportent un spéculum à usage unique. </w:t>
      </w:r>
      <w:r>
        <w:rPr>
          <w:rFonts w:ascii="Times New Roman" w:eastAsia="Times New Roman" w:hAnsi="Times New Roman" w:cs="Times New Roman"/>
        </w:rPr>
        <w:t xml:space="preserve">Les règles d’hygiène sont bien respectées et désinfection du fauteuil à la fin de chaque prélèvement </w:t>
      </w:r>
    </w:p>
    <w:p w14:paraId="46712537" w14:textId="77777777" w:rsidR="00DE1951" w:rsidRDefault="002B241F">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Toilettes du personnel </w:t>
      </w:r>
    </w:p>
    <w:p w14:paraId="7DAD7B41" w14:textId="77777777" w:rsidR="00DE1951" w:rsidRDefault="002B241F">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Des paillasses réservées pour la préparation des crachats </w:t>
      </w:r>
    </w:p>
    <w:p w14:paraId="035E695F" w14:textId="77777777" w:rsidR="00DE1951" w:rsidRDefault="002B241F">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Évier </w:t>
      </w:r>
    </w:p>
    <w:p w14:paraId="57FD259F" w14:textId="77777777" w:rsidR="00DE1951" w:rsidRDefault="00DE1951">
      <w:pPr>
        <w:jc w:val="both"/>
        <w:rPr>
          <w:rFonts w:ascii="Times New Roman" w:eastAsia="Times New Roman" w:hAnsi="Times New Roman" w:cs="Times New Roman"/>
        </w:rPr>
      </w:pPr>
    </w:p>
    <w:p w14:paraId="259922E0" w14:textId="77777777" w:rsidR="00DE1951" w:rsidRDefault="002B241F">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Salle Hématologie et </w:t>
      </w:r>
      <w:r>
        <w:rPr>
          <w:rFonts w:ascii="Times New Roman" w:eastAsia="Times New Roman" w:hAnsi="Times New Roman" w:cs="Times New Roman"/>
        </w:rPr>
        <w:t>H</w:t>
      </w:r>
      <w:r>
        <w:rPr>
          <w:rFonts w:ascii="Times New Roman" w:eastAsia="Times New Roman" w:hAnsi="Times New Roman" w:cs="Times New Roman"/>
          <w:color w:val="000000"/>
        </w:rPr>
        <w:t xml:space="preserve">émostase </w:t>
      </w:r>
    </w:p>
    <w:p w14:paraId="7EDBA43E" w14:textId="77777777" w:rsidR="00DE1951" w:rsidRDefault="002B241F">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Évier pour les diverses colorations Gram, MGG</w:t>
      </w:r>
    </w:p>
    <w:p w14:paraId="4B38D98E" w14:textId="77777777" w:rsidR="00DE1951" w:rsidRDefault="002B241F">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Automate de numération GENRUI modèle KT-6300 avec formule approchée</w:t>
      </w:r>
      <w:r>
        <w:rPr>
          <w:rFonts w:ascii="Times New Roman" w:eastAsia="Times New Roman" w:hAnsi="Times New Roman" w:cs="Times New Roman"/>
        </w:rPr>
        <w:t>.</w:t>
      </w:r>
    </w:p>
    <w:p w14:paraId="5EFF0050" w14:textId="77777777" w:rsidR="00DE1951" w:rsidRDefault="002B241F">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Automate d’hémostase SINOTHINHER modèle </w:t>
      </w:r>
      <w:r>
        <w:rPr>
          <w:rFonts w:ascii="Times New Roman" w:eastAsia="Times New Roman" w:hAnsi="Times New Roman" w:cs="Times New Roman"/>
        </w:rPr>
        <w:t>SK 5004</w:t>
      </w:r>
      <w:r>
        <w:rPr>
          <w:rFonts w:ascii="Times New Roman" w:eastAsia="Times New Roman" w:hAnsi="Times New Roman" w:cs="Times New Roman"/>
          <w:color w:val="000000"/>
        </w:rPr>
        <w:t xml:space="preserve"> pour la réalisation des tests TP, INR, TCA</w:t>
      </w:r>
      <w:r>
        <w:rPr>
          <w:rFonts w:ascii="Times New Roman" w:eastAsia="Times New Roman" w:hAnsi="Times New Roman" w:cs="Times New Roman"/>
        </w:rPr>
        <w:t>.</w:t>
      </w:r>
    </w:p>
    <w:p w14:paraId="77BBF432" w14:textId="77777777" w:rsidR="00DE1951" w:rsidRDefault="002B241F">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Paillasses de travail carrelées </w:t>
      </w:r>
    </w:p>
    <w:p w14:paraId="00941B07" w14:textId="77777777" w:rsidR="00DE1951" w:rsidRDefault="00DE1951">
      <w:pPr>
        <w:jc w:val="both"/>
        <w:rPr>
          <w:rFonts w:ascii="Times New Roman" w:eastAsia="Times New Roman" w:hAnsi="Times New Roman" w:cs="Times New Roman"/>
        </w:rPr>
      </w:pPr>
    </w:p>
    <w:p w14:paraId="4CDD8E92" w14:textId="77777777" w:rsidR="00DE1951" w:rsidRDefault="002B241F">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Salle Biochimie et Sérologie </w:t>
      </w:r>
    </w:p>
    <w:p w14:paraId="6AB34543" w14:textId="77777777" w:rsidR="00DE1951" w:rsidRDefault="002B241F">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Paillasses pour les diverses sérologies en tests rapides soit par agglutination soit en </w:t>
      </w:r>
      <w:proofErr w:type="spellStart"/>
      <w:r>
        <w:rPr>
          <w:rFonts w:ascii="Times New Roman" w:eastAsia="Times New Roman" w:hAnsi="Times New Roman" w:cs="Times New Roman"/>
          <w:color w:val="000000"/>
        </w:rPr>
        <w:t>immunochromatographie</w:t>
      </w:r>
      <w:proofErr w:type="spellEnd"/>
      <w:r>
        <w:rPr>
          <w:rFonts w:ascii="Times New Roman" w:eastAsia="Times New Roman" w:hAnsi="Times New Roman" w:cs="Times New Roman"/>
          <w:color w:val="000000"/>
        </w:rPr>
        <w:t xml:space="preserve"> : Palu, </w:t>
      </w:r>
      <w:proofErr w:type="spellStart"/>
      <w:proofErr w:type="gramStart"/>
      <w:r>
        <w:rPr>
          <w:rFonts w:ascii="Times New Roman" w:eastAsia="Times New Roman" w:hAnsi="Times New Roman" w:cs="Times New Roman"/>
          <w:color w:val="000000"/>
        </w:rPr>
        <w:t>Aslo,TPHA</w:t>
      </w:r>
      <w:proofErr w:type="spellEnd"/>
      <w:proofErr w:type="gramEnd"/>
      <w:r>
        <w:rPr>
          <w:rFonts w:ascii="Times New Roman" w:eastAsia="Times New Roman" w:hAnsi="Times New Roman" w:cs="Times New Roman"/>
          <w:color w:val="000000"/>
        </w:rPr>
        <w:t xml:space="preserve">, HIV, Helicobacter </w:t>
      </w:r>
      <w:r>
        <w:rPr>
          <w:rFonts w:ascii="Times New Roman" w:eastAsia="Times New Roman" w:hAnsi="Times New Roman" w:cs="Times New Roman"/>
        </w:rPr>
        <w:t>Pylori,</w:t>
      </w:r>
      <w:r>
        <w:rPr>
          <w:rFonts w:ascii="Times New Roman" w:eastAsia="Times New Roman" w:hAnsi="Times New Roman" w:cs="Times New Roman"/>
          <w:color w:val="000000"/>
        </w:rPr>
        <w:t xml:space="preserve"> CRP en test semi-quantitati</w:t>
      </w:r>
      <w:r>
        <w:rPr>
          <w:rFonts w:ascii="Times New Roman" w:eastAsia="Times New Roman" w:hAnsi="Times New Roman" w:cs="Times New Roman"/>
        </w:rPr>
        <w:t>f</w:t>
      </w:r>
    </w:p>
    <w:p w14:paraId="7A7518EB" w14:textId="77777777" w:rsidR="00DE1951" w:rsidRDefault="002B241F">
      <w:pPr>
        <w:numPr>
          <w:ilvl w:val="0"/>
          <w:numId w:val="7"/>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rPr>
        <w:t>Placard de rangement des documents : un peu de fouillis à corriger !</w:t>
      </w:r>
    </w:p>
    <w:p w14:paraId="7949D9B1" w14:textId="77777777" w:rsidR="00DE1951" w:rsidRDefault="002B241F">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Spectrophotomètre d</w:t>
      </w:r>
      <w:r>
        <w:rPr>
          <w:rFonts w:ascii="Times New Roman" w:eastAsia="Times New Roman" w:hAnsi="Times New Roman" w:cs="Times New Roman"/>
        </w:rPr>
        <w:t xml:space="preserve">e plus de 10 ans : maintenance préventive tous les 6 mois </w:t>
      </w:r>
    </w:p>
    <w:p w14:paraId="213151EA" w14:textId="77777777" w:rsidR="00DE1951" w:rsidRDefault="002B241F">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Analyseur d’électrolytes à électrodes spécifiques : ARCHMED modèle </w:t>
      </w:r>
      <w:r>
        <w:rPr>
          <w:rFonts w:ascii="Times New Roman" w:eastAsia="Times New Roman" w:hAnsi="Times New Roman" w:cs="Times New Roman"/>
        </w:rPr>
        <w:t xml:space="preserve">EA 2000 B </w:t>
      </w:r>
      <w:r>
        <w:rPr>
          <w:rFonts w:ascii="Times New Roman" w:eastAsia="Times New Roman" w:hAnsi="Times New Roman" w:cs="Times New Roman"/>
          <w:color w:val="000000"/>
        </w:rPr>
        <w:t xml:space="preserve">           pour les dosages NA, K, CL et Calcium total et ionisé</w:t>
      </w:r>
      <w:r>
        <w:rPr>
          <w:rFonts w:ascii="Times New Roman" w:eastAsia="Times New Roman" w:hAnsi="Times New Roman" w:cs="Times New Roman"/>
        </w:rPr>
        <w:t>.</w:t>
      </w:r>
    </w:p>
    <w:p w14:paraId="7C204629" w14:textId="77777777" w:rsidR="00DE1951" w:rsidRDefault="00DE1951">
      <w:pPr>
        <w:jc w:val="both"/>
        <w:rPr>
          <w:rFonts w:ascii="Times New Roman" w:eastAsia="Times New Roman" w:hAnsi="Times New Roman" w:cs="Times New Roman"/>
        </w:rPr>
      </w:pPr>
    </w:p>
    <w:p w14:paraId="7D309005" w14:textId="77777777" w:rsidR="00DE1951" w:rsidRDefault="002B241F">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 xml:space="preserve">Les automates sont reliés chacun à un régulateur et batterie, indispensables. En effet, malgré la présence d’un groupe électrogène à l’Hôpital, il est difficile de pallier les coupures du réseau électrique national. </w:t>
      </w:r>
    </w:p>
    <w:p w14:paraId="4B121D35" w14:textId="77777777" w:rsidR="00DE1951" w:rsidRDefault="00DE1951">
      <w:pPr>
        <w:pBdr>
          <w:top w:val="nil"/>
          <w:left w:val="nil"/>
          <w:bottom w:val="nil"/>
          <w:right w:val="nil"/>
          <w:between w:val="nil"/>
        </w:pBdr>
        <w:spacing w:after="0" w:line="240" w:lineRule="auto"/>
        <w:ind w:left="1428"/>
        <w:jc w:val="both"/>
        <w:rPr>
          <w:rFonts w:ascii="Times New Roman" w:eastAsia="Times New Roman" w:hAnsi="Times New Roman" w:cs="Times New Roman"/>
          <w:b/>
        </w:rPr>
      </w:pPr>
    </w:p>
    <w:p w14:paraId="10F74ACE" w14:textId="77777777" w:rsidR="00DE1951" w:rsidRDefault="002B241F">
      <w:pPr>
        <w:numPr>
          <w:ilvl w:val="0"/>
          <w:numId w:val="20"/>
        </w:num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b/>
          <w:color w:val="000000"/>
        </w:rPr>
        <w:t>LABORATOIRE DE SANTÉ PUBLIQUE - Major Ange -Juin NGAKAM</w:t>
      </w:r>
    </w:p>
    <w:p w14:paraId="79FD7E6C" w14:textId="77777777" w:rsidR="00DE1951" w:rsidRDefault="00DE1951">
      <w:pPr>
        <w:jc w:val="both"/>
        <w:rPr>
          <w:rFonts w:ascii="Times New Roman" w:eastAsia="Times New Roman" w:hAnsi="Times New Roman" w:cs="Times New Roman"/>
        </w:rPr>
      </w:pPr>
    </w:p>
    <w:p w14:paraId="0CE80147" w14:textId="77777777" w:rsidR="00DE1951" w:rsidRDefault="002B241F">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Salle d’entrée avec :</w:t>
      </w:r>
    </w:p>
    <w:p w14:paraId="3B85C700" w14:textId="77777777" w:rsidR="00DE1951" w:rsidRDefault="002B241F">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Bureau </w:t>
      </w:r>
    </w:p>
    <w:p w14:paraId="16302C69" w14:textId="77777777" w:rsidR="00DE1951" w:rsidRDefault="002B241F">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Étuve fonctionnelle et paillasse de microbiologie</w:t>
      </w:r>
    </w:p>
    <w:p w14:paraId="512470B7" w14:textId="77777777" w:rsidR="00DE1951" w:rsidRDefault="002B241F">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Les températures de l’étuve ne sont pas relevées (à revoir)</w:t>
      </w:r>
    </w:p>
    <w:p w14:paraId="7E04FBA3" w14:textId="77777777" w:rsidR="00DE1951" w:rsidRDefault="002B241F">
      <w:pPr>
        <w:numPr>
          <w:ilvl w:val="0"/>
          <w:numId w:val="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Cocotte-minute pour la préparation des milieux et leur stérilisation, un autoclave existe au niveau du bloc opératoire de l’Hôpital, nous avons demandé au Dr Sado que le major du laboratoire y ait accès une fois par semaine de façon à gagner du temps et pouvoir préparer tous les milieux dont il a besoin pour la semaine</w:t>
      </w:r>
    </w:p>
    <w:p w14:paraId="20369048" w14:textId="77777777" w:rsidR="00DE1951" w:rsidRDefault="00DE1951">
      <w:pPr>
        <w:jc w:val="both"/>
        <w:rPr>
          <w:rFonts w:ascii="Times New Roman" w:eastAsia="Times New Roman" w:hAnsi="Times New Roman" w:cs="Times New Roman"/>
        </w:rPr>
      </w:pPr>
    </w:p>
    <w:p w14:paraId="6849DB91" w14:textId="77777777" w:rsidR="00DE1951" w:rsidRDefault="002B241F">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Grande salle climatisée avec </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  </w:t>
      </w:r>
    </w:p>
    <w:p w14:paraId="74793977" w14:textId="77777777" w:rsidR="00DE1951" w:rsidRDefault="002B241F">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Lecteur de microplaques pour ELISA neuf : PKL modèle PPC 142</w:t>
      </w:r>
    </w:p>
    <w:p w14:paraId="699E8ABB" w14:textId="77777777" w:rsidR="00DE1951" w:rsidRDefault="002B241F">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Imprimante non fonctionnelle à remettre en service </w:t>
      </w:r>
    </w:p>
    <w:p w14:paraId="023D158F" w14:textId="77777777" w:rsidR="00DE1951" w:rsidRDefault="002B241F">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Microscope Nikon réservé à la bactériologie qui </w:t>
      </w:r>
      <w:r>
        <w:rPr>
          <w:rFonts w:ascii="Times New Roman" w:eastAsia="Times New Roman" w:hAnsi="Times New Roman" w:cs="Times New Roman"/>
        </w:rPr>
        <w:t>malgré</w:t>
      </w:r>
      <w:r>
        <w:rPr>
          <w:rFonts w:ascii="Times New Roman" w:eastAsia="Times New Roman" w:hAnsi="Times New Roman" w:cs="Times New Roman"/>
          <w:color w:val="000000"/>
        </w:rPr>
        <w:t xml:space="preserve"> un nettoyage des objectifs reste </w:t>
      </w:r>
      <w:r>
        <w:rPr>
          <w:rFonts w:ascii="Times New Roman" w:eastAsia="Times New Roman" w:hAnsi="Times New Roman" w:cs="Times New Roman"/>
        </w:rPr>
        <w:t>insuffisamment performant</w:t>
      </w:r>
      <w:r>
        <w:rPr>
          <w:rFonts w:ascii="Times New Roman" w:eastAsia="Times New Roman" w:hAnsi="Times New Roman" w:cs="Times New Roman"/>
          <w:color w:val="000000"/>
        </w:rPr>
        <w:t xml:space="preserve"> </w:t>
      </w:r>
      <w:r>
        <w:rPr>
          <w:rFonts w:ascii="Times New Roman" w:eastAsia="Times New Roman" w:hAnsi="Times New Roman" w:cs="Times New Roman"/>
        </w:rPr>
        <w:t>;</w:t>
      </w:r>
      <w:r>
        <w:rPr>
          <w:rFonts w:ascii="Times New Roman" w:eastAsia="Times New Roman" w:hAnsi="Times New Roman" w:cs="Times New Roman"/>
          <w:color w:val="000000"/>
        </w:rPr>
        <w:t xml:space="preserve"> il</w:t>
      </w:r>
      <w:r>
        <w:rPr>
          <w:rFonts w:ascii="Times New Roman" w:eastAsia="Times New Roman" w:hAnsi="Times New Roman" w:cs="Times New Roman"/>
        </w:rPr>
        <w:t xml:space="preserve"> est impératif de le </w:t>
      </w:r>
      <w:r>
        <w:rPr>
          <w:rFonts w:ascii="Times New Roman" w:eastAsia="Times New Roman" w:hAnsi="Times New Roman" w:cs="Times New Roman"/>
          <w:color w:val="000000"/>
        </w:rPr>
        <w:t xml:space="preserve">faire réviser </w:t>
      </w:r>
    </w:p>
    <w:p w14:paraId="7C70B875" w14:textId="77777777" w:rsidR="00DE1951" w:rsidRDefault="00DE1951">
      <w:pPr>
        <w:pBdr>
          <w:top w:val="nil"/>
          <w:left w:val="nil"/>
          <w:bottom w:val="nil"/>
          <w:right w:val="nil"/>
          <w:between w:val="nil"/>
        </w:pBdr>
        <w:spacing w:after="0" w:line="240" w:lineRule="auto"/>
        <w:ind w:left="1428"/>
        <w:jc w:val="both"/>
        <w:rPr>
          <w:rFonts w:ascii="Times New Roman" w:eastAsia="Times New Roman" w:hAnsi="Times New Roman" w:cs="Times New Roman"/>
        </w:rPr>
      </w:pPr>
    </w:p>
    <w:p w14:paraId="0B61527A" w14:textId="77777777" w:rsidR="00DE1951" w:rsidRDefault="002B241F">
      <w:pPr>
        <w:numPr>
          <w:ilvl w:val="0"/>
          <w:numId w:val="9"/>
        </w:numPr>
        <w:jc w:val="both"/>
        <w:rPr>
          <w:rFonts w:ascii="Times New Roman" w:eastAsia="Times New Roman" w:hAnsi="Times New Roman" w:cs="Times New Roman"/>
        </w:rPr>
      </w:pPr>
      <w:r>
        <w:rPr>
          <w:rFonts w:ascii="Times New Roman" w:eastAsia="Times New Roman" w:hAnsi="Times New Roman" w:cs="Times New Roman"/>
        </w:rPr>
        <w:t>Liste des analyses réalisées à l'Hôpital (cf. annexe 5)</w:t>
      </w:r>
    </w:p>
    <w:p w14:paraId="2FA5C101" w14:textId="77777777" w:rsidR="00DE1951" w:rsidRDefault="002B241F">
      <w:pPr>
        <w:numPr>
          <w:ilvl w:val="0"/>
          <w:numId w:val="9"/>
        </w:numPr>
        <w:jc w:val="both"/>
        <w:rPr>
          <w:rFonts w:ascii="Times New Roman" w:eastAsia="Times New Roman" w:hAnsi="Times New Roman" w:cs="Times New Roman"/>
        </w:rPr>
      </w:pPr>
      <w:r>
        <w:rPr>
          <w:rFonts w:ascii="Times New Roman" w:eastAsia="Times New Roman" w:hAnsi="Times New Roman" w:cs="Times New Roman"/>
        </w:rPr>
        <w:t>Liste du matériel (cf. annexe 6)</w:t>
      </w:r>
    </w:p>
    <w:p w14:paraId="04E9FD10" w14:textId="77777777" w:rsidR="00DE1951" w:rsidRDefault="00DE1951">
      <w:pPr>
        <w:pBdr>
          <w:top w:val="nil"/>
          <w:left w:val="nil"/>
          <w:bottom w:val="nil"/>
          <w:right w:val="nil"/>
          <w:between w:val="nil"/>
        </w:pBdr>
        <w:spacing w:after="0" w:line="240" w:lineRule="auto"/>
        <w:ind w:left="720"/>
        <w:jc w:val="both"/>
        <w:rPr>
          <w:rFonts w:ascii="Times New Roman" w:eastAsia="Times New Roman" w:hAnsi="Times New Roman" w:cs="Times New Roman"/>
        </w:rPr>
      </w:pPr>
    </w:p>
    <w:p w14:paraId="1F9DFD0C" w14:textId="77777777" w:rsidR="00DE1951" w:rsidRDefault="00DE1951">
      <w:pPr>
        <w:jc w:val="both"/>
        <w:rPr>
          <w:rFonts w:ascii="Times New Roman" w:eastAsia="Times New Roman" w:hAnsi="Times New Roman" w:cs="Times New Roman"/>
          <w:b/>
        </w:rPr>
      </w:pPr>
    </w:p>
    <w:p w14:paraId="0B016B9C" w14:textId="77777777" w:rsidR="00DE1951" w:rsidRDefault="002B241F">
      <w:pPr>
        <w:jc w:val="both"/>
        <w:rPr>
          <w:rFonts w:ascii="Times New Roman" w:eastAsia="Times New Roman" w:hAnsi="Times New Roman" w:cs="Times New Roman"/>
          <w:b/>
        </w:rPr>
      </w:pPr>
      <w:r>
        <w:rPr>
          <w:rFonts w:ascii="Times New Roman" w:eastAsia="Times New Roman" w:hAnsi="Times New Roman" w:cs="Times New Roman"/>
          <w:b/>
        </w:rPr>
        <w:t>3- MICROBIOLOGIE - DEROULEMENT DE L’ACTIVITE</w:t>
      </w:r>
    </w:p>
    <w:p w14:paraId="508A06A1" w14:textId="77777777" w:rsidR="00DE1951" w:rsidRDefault="002B241F">
      <w:pPr>
        <w:numPr>
          <w:ilvl w:val="0"/>
          <w:numId w:val="15"/>
        </w:numPr>
        <w:jc w:val="both"/>
        <w:rPr>
          <w:rFonts w:ascii="Times New Roman" w:eastAsia="Times New Roman" w:hAnsi="Times New Roman" w:cs="Times New Roman"/>
          <w:b/>
        </w:rPr>
      </w:pPr>
      <w:r>
        <w:rPr>
          <w:rFonts w:ascii="Times New Roman" w:eastAsia="Times New Roman" w:hAnsi="Times New Roman" w:cs="Times New Roman"/>
          <w:b/>
        </w:rPr>
        <w:t>J-0 Préparation des milieux - Étape d’ensemencement et de mise en culture</w:t>
      </w:r>
    </w:p>
    <w:p w14:paraId="5A2D28DA" w14:textId="77777777" w:rsidR="00DE1951" w:rsidRDefault="002B241F">
      <w:pPr>
        <w:jc w:val="both"/>
        <w:rPr>
          <w:rFonts w:ascii="Times New Roman" w:eastAsia="Times New Roman" w:hAnsi="Times New Roman" w:cs="Times New Roman"/>
        </w:rPr>
      </w:pPr>
      <w:r>
        <w:rPr>
          <w:rFonts w:ascii="Times New Roman" w:eastAsia="Times New Roman" w:hAnsi="Times New Roman" w:cs="Times New Roman"/>
        </w:rPr>
        <w:t xml:space="preserve">Les milieux sont préparés au laboratoire. Les poudres sont conservées dans de bonnes conditions d’hygiène. </w:t>
      </w:r>
    </w:p>
    <w:p w14:paraId="11850F49" w14:textId="77777777" w:rsidR="00DE1951" w:rsidRDefault="002B241F">
      <w:pPr>
        <w:jc w:val="both"/>
        <w:rPr>
          <w:rFonts w:ascii="Times New Roman" w:eastAsia="Times New Roman" w:hAnsi="Times New Roman" w:cs="Times New Roman"/>
        </w:rPr>
      </w:pPr>
      <w:r>
        <w:rPr>
          <w:rFonts w:ascii="Times New Roman" w:eastAsia="Times New Roman" w:hAnsi="Times New Roman" w:cs="Times New Roman"/>
        </w:rPr>
        <w:t xml:space="preserve">La préparation se fait à l’aide d’une balance de manière rigoureuse, en respectant les quantités de poudre nécessaire, dans des flacons achetés à notre demande ; les boîtes une fois préparées sont bien identifiées et conservées au réfrigérateur neuf du laboratoire. </w:t>
      </w:r>
    </w:p>
    <w:p w14:paraId="38A82010" w14:textId="77777777" w:rsidR="00DE1951" w:rsidRDefault="002B24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Les tubes </w:t>
      </w:r>
      <w:proofErr w:type="spellStart"/>
      <w:r>
        <w:rPr>
          <w:rFonts w:ascii="Times New Roman" w:eastAsia="Times New Roman" w:hAnsi="Times New Roman" w:cs="Times New Roman"/>
        </w:rPr>
        <w:t>Kliger</w:t>
      </w:r>
      <w:proofErr w:type="spellEnd"/>
      <w:r>
        <w:rPr>
          <w:rFonts w:ascii="Times New Roman" w:eastAsia="Times New Roman" w:hAnsi="Times New Roman" w:cs="Times New Roman"/>
        </w:rPr>
        <w:t>, citrate de Simmons sont également préparés d’excellente manière.</w:t>
      </w:r>
    </w:p>
    <w:p w14:paraId="24E2D6A9" w14:textId="77777777" w:rsidR="00DE1951" w:rsidRDefault="002B24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Nous avons apporté 2 souches de contrôle interne de qualité ATCC Klebsiella </w:t>
      </w:r>
      <w:proofErr w:type="spellStart"/>
      <w:r>
        <w:rPr>
          <w:rFonts w:ascii="Times New Roman" w:eastAsia="Times New Roman" w:hAnsi="Times New Roman" w:cs="Times New Roman"/>
        </w:rPr>
        <w:t>pneumoniae</w:t>
      </w:r>
      <w:proofErr w:type="spellEnd"/>
      <w:r>
        <w:rPr>
          <w:rFonts w:ascii="Times New Roman" w:eastAsia="Times New Roman" w:hAnsi="Times New Roman" w:cs="Times New Roman"/>
        </w:rPr>
        <w:t xml:space="preserve"> 700603 et Enterococcus faecalis 29212 qui complètent les 2 souches ATCC </w:t>
      </w:r>
      <w:proofErr w:type="spellStart"/>
      <w:proofErr w:type="gramStart"/>
      <w:r>
        <w:rPr>
          <w:rFonts w:ascii="Times New Roman" w:eastAsia="Times New Roman" w:hAnsi="Times New Roman" w:cs="Times New Roman"/>
        </w:rPr>
        <w:t>E.coli</w:t>
      </w:r>
      <w:proofErr w:type="spellEnd"/>
      <w:proofErr w:type="gramEnd"/>
      <w:r>
        <w:rPr>
          <w:rFonts w:ascii="Times New Roman" w:eastAsia="Times New Roman" w:hAnsi="Times New Roman" w:cs="Times New Roman"/>
        </w:rPr>
        <w:t xml:space="preserve"> et Staphylococcus aureus laissées par Odette Terry. Il a été convenu de les passer en alternance tous les 15 jours. Un cahier de suivi avait été mis en place par Odette Terry, le suivi est parfait. </w:t>
      </w:r>
    </w:p>
    <w:p w14:paraId="2D51EADC" w14:textId="77777777" w:rsidR="00DE1951" w:rsidRDefault="00DE1951">
      <w:pPr>
        <w:spacing w:after="0" w:line="240" w:lineRule="auto"/>
        <w:jc w:val="both"/>
        <w:rPr>
          <w:rFonts w:ascii="Times New Roman" w:eastAsia="Times New Roman" w:hAnsi="Times New Roman" w:cs="Times New Roman"/>
        </w:rPr>
      </w:pPr>
    </w:p>
    <w:p w14:paraId="3AABCF1E" w14:textId="77777777" w:rsidR="00DE1951" w:rsidRDefault="002B24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Mise en place d’un suivi avec des fiches mentionnant les personnes intervenantes, les tests complémentaires d’identification réalisés, la conformité ou non du contrôle et les mesures prises en cas de non-conformité.</w:t>
      </w:r>
    </w:p>
    <w:p w14:paraId="6C357987" w14:textId="77777777" w:rsidR="00DE1951" w:rsidRDefault="002B24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Le premier jour, ont été ensemencées les 2 souches </w:t>
      </w:r>
      <w:proofErr w:type="gramStart"/>
      <w:r>
        <w:rPr>
          <w:rFonts w:ascii="Times New Roman" w:eastAsia="Times New Roman" w:hAnsi="Times New Roman" w:cs="Times New Roman"/>
        </w:rPr>
        <w:t>ATCC  et</w:t>
      </w:r>
      <w:proofErr w:type="gramEnd"/>
      <w:r>
        <w:rPr>
          <w:rFonts w:ascii="Times New Roman" w:eastAsia="Times New Roman" w:hAnsi="Times New Roman" w:cs="Times New Roman"/>
        </w:rPr>
        <w:t xml:space="preserve"> nous avons  rempli les fiches de suivi.</w:t>
      </w:r>
    </w:p>
    <w:p w14:paraId="5A8422C2" w14:textId="77777777" w:rsidR="00DE1951" w:rsidRDefault="00DE1951">
      <w:pPr>
        <w:spacing w:after="0" w:line="240" w:lineRule="auto"/>
        <w:jc w:val="both"/>
        <w:rPr>
          <w:rFonts w:ascii="Times New Roman" w:eastAsia="Times New Roman" w:hAnsi="Times New Roman" w:cs="Times New Roman"/>
        </w:rPr>
      </w:pPr>
    </w:p>
    <w:p w14:paraId="1A3649EA" w14:textId="77777777" w:rsidR="00DE1951" w:rsidRDefault="002B24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Les prélèvements reçus ont été correctement ensemencés à l’aide d’</w:t>
      </w:r>
      <w:proofErr w:type="spellStart"/>
      <w:r>
        <w:rPr>
          <w:rFonts w:ascii="Times New Roman" w:eastAsia="Times New Roman" w:hAnsi="Times New Roman" w:cs="Times New Roman"/>
        </w:rPr>
        <w:t>öses</w:t>
      </w:r>
      <w:proofErr w:type="spellEnd"/>
      <w:r>
        <w:rPr>
          <w:rFonts w:ascii="Times New Roman" w:eastAsia="Times New Roman" w:hAnsi="Times New Roman" w:cs="Times New Roman"/>
        </w:rPr>
        <w:t xml:space="preserve"> stériles, travail proche du bec Bunsen. Ce sont essentiellement des urines, coprocultures mais aussi des prélèvements vaginaux et un liquide pleural.</w:t>
      </w:r>
    </w:p>
    <w:p w14:paraId="2FBE5CE4" w14:textId="77777777" w:rsidR="00DE1951" w:rsidRDefault="00DE1951">
      <w:pPr>
        <w:spacing w:after="0" w:line="240" w:lineRule="auto"/>
        <w:jc w:val="both"/>
        <w:rPr>
          <w:rFonts w:ascii="Times New Roman" w:eastAsia="Times New Roman" w:hAnsi="Times New Roman" w:cs="Times New Roman"/>
        </w:rPr>
      </w:pPr>
    </w:p>
    <w:p w14:paraId="34FE6A39" w14:textId="77777777" w:rsidR="00DE1951" w:rsidRDefault="002B24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Souhait de conservation des prélèvements, une fois ensemencés, au réfrigérateur, jusqu’à la clôture des dossiers ainsi que les boîtes, à un endroit dédié de la paillasse (mise en place d’une boîte pour les entreposer)</w:t>
      </w:r>
    </w:p>
    <w:p w14:paraId="1F3DECEB" w14:textId="77777777" w:rsidR="00DE1951" w:rsidRDefault="00DE1951">
      <w:pPr>
        <w:spacing w:after="0" w:line="240" w:lineRule="auto"/>
        <w:jc w:val="both"/>
        <w:rPr>
          <w:rFonts w:ascii="Times New Roman" w:eastAsia="Times New Roman" w:hAnsi="Times New Roman" w:cs="Times New Roman"/>
        </w:rPr>
      </w:pPr>
    </w:p>
    <w:p w14:paraId="25B6AF8A" w14:textId="77777777" w:rsidR="00DE1951" w:rsidRDefault="002B24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Numérations avec les cellules Kova pour les cytologies urinaires et ponctions avec explication de leur utilisation beaucoup plus simple que la cellule de Malassez : usage unique et gain de temps.</w:t>
      </w:r>
    </w:p>
    <w:p w14:paraId="6C791580" w14:textId="77777777" w:rsidR="00DE1951" w:rsidRDefault="00DE1951">
      <w:pPr>
        <w:spacing w:after="0" w:line="240" w:lineRule="auto"/>
        <w:jc w:val="both"/>
        <w:rPr>
          <w:rFonts w:ascii="Times New Roman" w:eastAsia="Times New Roman" w:hAnsi="Times New Roman" w:cs="Times New Roman"/>
        </w:rPr>
      </w:pPr>
    </w:p>
    <w:p w14:paraId="7C3ABD91" w14:textId="77777777" w:rsidR="00DE1951" w:rsidRDefault="002B24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Nous avons constaté une activité importante du laboratoire axée essentiellement sur les CBU, coprocultures, prélèvements vaginaux mais nous avons eu aussi 2 spermogrammes/spermocultures, un LCR et un liquide pleural pendant notre mission.</w:t>
      </w:r>
    </w:p>
    <w:p w14:paraId="74875D6E" w14:textId="77777777" w:rsidR="00DE1951" w:rsidRDefault="00DE1951">
      <w:pPr>
        <w:spacing w:after="0" w:line="240" w:lineRule="auto"/>
        <w:jc w:val="both"/>
        <w:rPr>
          <w:rFonts w:ascii="Times New Roman" w:eastAsia="Times New Roman" w:hAnsi="Times New Roman" w:cs="Times New Roman"/>
        </w:rPr>
      </w:pPr>
    </w:p>
    <w:p w14:paraId="08184B9C" w14:textId="77777777" w:rsidR="00DE1951" w:rsidRDefault="002B24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Sensibilisation à l’importance du prélèvement notamment pour le recueil des urines, le prélèvement vaginal, et conseil pour la réalisation lors du prélèvement vaginal d’un état frais et lame pour le Gram. </w:t>
      </w:r>
    </w:p>
    <w:p w14:paraId="271962E2" w14:textId="77777777" w:rsidR="00DE1951" w:rsidRDefault="00DE1951">
      <w:pPr>
        <w:spacing w:after="0" w:line="240" w:lineRule="auto"/>
        <w:jc w:val="both"/>
        <w:rPr>
          <w:rFonts w:ascii="Times New Roman" w:eastAsia="Times New Roman" w:hAnsi="Times New Roman" w:cs="Times New Roman"/>
        </w:rPr>
      </w:pPr>
    </w:p>
    <w:p w14:paraId="13F34F52" w14:textId="77777777" w:rsidR="00DE1951" w:rsidRDefault="002B24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Ange nous a transmis début mai des photos des antibiogrammes des CIQ, pureté des souches et conformité des diamètres.</w:t>
      </w:r>
    </w:p>
    <w:p w14:paraId="7836C0BF" w14:textId="77777777" w:rsidR="00DE1951" w:rsidRDefault="00DE1951">
      <w:pPr>
        <w:spacing w:after="0" w:line="240" w:lineRule="auto"/>
        <w:jc w:val="both"/>
        <w:rPr>
          <w:rFonts w:ascii="Times New Roman" w:eastAsia="Times New Roman" w:hAnsi="Times New Roman" w:cs="Times New Roman"/>
        </w:rPr>
      </w:pPr>
    </w:p>
    <w:p w14:paraId="678D55EC" w14:textId="77777777" w:rsidR="00DE1951" w:rsidRDefault="00DE1951">
      <w:pPr>
        <w:spacing w:after="0" w:line="240" w:lineRule="auto"/>
        <w:jc w:val="both"/>
        <w:rPr>
          <w:rFonts w:ascii="Times New Roman" w:eastAsia="Times New Roman" w:hAnsi="Times New Roman" w:cs="Times New Roman"/>
        </w:rPr>
      </w:pPr>
    </w:p>
    <w:p w14:paraId="3426265C" w14:textId="77777777" w:rsidR="00DE1951" w:rsidRDefault="00DE1951">
      <w:pPr>
        <w:spacing w:after="0" w:line="240" w:lineRule="auto"/>
        <w:jc w:val="both"/>
        <w:rPr>
          <w:rFonts w:ascii="Times New Roman" w:eastAsia="Times New Roman" w:hAnsi="Times New Roman" w:cs="Times New Roman"/>
        </w:rPr>
      </w:pPr>
    </w:p>
    <w:p w14:paraId="369A7947" w14:textId="77777777" w:rsidR="00DE1951" w:rsidRDefault="00DE1951">
      <w:pPr>
        <w:spacing w:after="0" w:line="240" w:lineRule="auto"/>
        <w:jc w:val="both"/>
        <w:rPr>
          <w:rFonts w:ascii="Times New Roman" w:eastAsia="Times New Roman" w:hAnsi="Times New Roman" w:cs="Times New Roman"/>
        </w:rPr>
      </w:pPr>
    </w:p>
    <w:p w14:paraId="5F2B7B2C" w14:textId="77777777" w:rsidR="00DE1951" w:rsidRDefault="00DE1951">
      <w:pPr>
        <w:spacing w:after="0" w:line="240" w:lineRule="auto"/>
        <w:jc w:val="both"/>
        <w:rPr>
          <w:rFonts w:ascii="Times New Roman" w:eastAsia="Times New Roman" w:hAnsi="Times New Roman" w:cs="Times New Roman"/>
        </w:rPr>
      </w:pPr>
    </w:p>
    <w:p w14:paraId="222133C8" w14:textId="77777777" w:rsidR="00DE1951" w:rsidRDefault="002B241F">
      <w:pPr>
        <w:numPr>
          <w:ilvl w:val="0"/>
          <w:numId w:val="6"/>
        </w:num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J-1 Lecture des boîtes, identification et antibiogrammes</w:t>
      </w:r>
    </w:p>
    <w:p w14:paraId="6ECC4F9A" w14:textId="77777777" w:rsidR="00DE1951" w:rsidRDefault="00DE1951">
      <w:pPr>
        <w:spacing w:after="0" w:line="240" w:lineRule="auto"/>
        <w:jc w:val="both"/>
        <w:rPr>
          <w:rFonts w:ascii="Times New Roman" w:eastAsia="Times New Roman" w:hAnsi="Times New Roman" w:cs="Times New Roman"/>
          <w:b/>
        </w:rPr>
      </w:pPr>
    </w:p>
    <w:p w14:paraId="2F16BFE2" w14:textId="77777777" w:rsidR="00DE1951" w:rsidRDefault="002B24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Identification et antibiogramme à réaliser en fonction du contexte clinique et de la pousse et des cytologies pour les urines. </w:t>
      </w:r>
    </w:p>
    <w:p w14:paraId="16CBFB2D" w14:textId="77777777" w:rsidR="00DE1951" w:rsidRDefault="002B241F">
      <w:pPr>
        <w:spacing w:after="0" w:line="240" w:lineRule="auto"/>
        <w:jc w:val="both"/>
        <w:rPr>
          <w:rFonts w:ascii="Times New Roman" w:eastAsia="Times New Roman" w:hAnsi="Times New Roman" w:cs="Times New Roman"/>
          <w:b/>
        </w:rPr>
      </w:pPr>
      <w:r>
        <w:rPr>
          <w:rFonts w:ascii="Times New Roman" w:eastAsia="Times New Roman" w:hAnsi="Times New Roman" w:cs="Times New Roman"/>
        </w:rPr>
        <w:t xml:space="preserve">Attention aux interprétations des coprocultures : en effet nous avons constaté sur le cahier un nombre important de </w:t>
      </w:r>
      <w:proofErr w:type="spellStart"/>
      <w:r>
        <w:rPr>
          <w:rFonts w:ascii="Times New Roman" w:eastAsia="Times New Roman" w:hAnsi="Times New Roman" w:cs="Times New Roman"/>
        </w:rPr>
        <w:t>Shigelles</w:t>
      </w:r>
      <w:proofErr w:type="spellEnd"/>
      <w:r>
        <w:rPr>
          <w:rFonts w:ascii="Times New Roman" w:eastAsia="Times New Roman" w:hAnsi="Times New Roman" w:cs="Times New Roman"/>
        </w:rPr>
        <w:t xml:space="preserve"> et Salmonelles avec des selles dures, fort peu probable.</w:t>
      </w:r>
    </w:p>
    <w:p w14:paraId="2A6F980F" w14:textId="77777777" w:rsidR="00DE1951" w:rsidRDefault="002B24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Grâce à la société </w:t>
      </w:r>
      <w:proofErr w:type="spellStart"/>
      <w:r>
        <w:rPr>
          <w:rFonts w:ascii="Times New Roman" w:eastAsia="Times New Roman" w:hAnsi="Times New Roman" w:cs="Times New Roman"/>
        </w:rPr>
        <w:t>bioMérieux</w:t>
      </w:r>
      <w:proofErr w:type="spellEnd"/>
      <w:r>
        <w:rPr>
          <w:rFonts w:ascii="Times New Roman" w:eastAsia="Times New Roman" w:hAnsi="Times New Roman" w:cs="Times New Roman"/>
        </w:rPr>
        <w:t xml:space="preserve">, nous avons pu travailler sur des galeries Api 20 E et comparer la cohérence des tests avec les tubes Citrate de Simmons, </w:t>
      </w:r>
      <w:proofErr w:type="spellStart"/>
      <w:r>
        <w:rPr>
          <w:rFonts w:ascii="Times New Roman" w:eastAsia="Times New Roman" w:hAnsi="Times New Roman" w:cs="Times New Roman"/>
        </w:rPr>
        <w:t>Kliger</w:t>
      </w:r>
      <w:proofErr w:type="spellEnd"/>
      <w:r>
        <w:rPr>
          <w:rFonts w:ascii="Times New Roman" w:eastAsia="Times New Roman" w:hAnsi="Times New Roman" w:cs="Times New Roman"/>
        </w:rPr>
        <w:t xml:space="preserve"> et Kovacs : techniques en macro-méthode.</w:t>
      </w:r>
    </w:p>
    <w:p w14:paraId="16293F75" w14:textId="77777777" w:rsidR="00DE1951" w:rsidRDefault="002B24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Nous avons préparé un tube témoin </w:t>
      </w:r>
      <w:proofErr w:type="spellStart"/>
      <w:r>
        <w:rPr>
          <w:rFonts w:ascii="Times New Roman" w:eastAsia="Times New Roman" w:hAnsi="Times New Roman" w:cs="Times New Roman"/>
        </w:rPr>
        <w:t>McFarland</w:t>
      </w:r>
      <w:proofErr w:type="spellEnd"/>
      <w:r>
        <w:rPr>
          <w:rFonts w:ascii="Times New Roman" w:eastAsia="Times New Roman" w:hAnsi="Times New Roman" w:cs="Times New Roman"/>
        </w:rPr>
        <w:t xml:space="preserve"> 0,5 qui servira pour les galeries Api 20 E et aussi pour la réalisation des antibiogrammes.</w:t>
      </w:r>
    </w:p>
    <w:p w14:paraId="47743456" w14:textId="77777777" w:rsidR="00DE1951" w:rsidRDefault="00DE1951">
      <w:pPr>
        <w:spacing w:after="0" w:line="240" w:lineRule="auto"/>
        <w:jc w:val="both"/>
        <w:rPr>
          <w:rFonts w:ascii="Times New Roman" w:eastAsia="Times New Roman" w:hAnsi="Times New Roman" w:cs="Times New Roman"/>
        </w:rPr>
      </w:pPr>
    </w:p>
    <w:p w14:paraId="50088FFF" w14:textId="77777777" w:rsidR="00DE1951" w:rsidRDefault="002B24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Concernant les antibiogrammes, il a été préconisé auprès du major et des techniciens de faire très attention à la pureté et au respect du Mc </w:t>
      </w:r>
      <w:proofErr w:type="spellStart"/>
      <w:r>
        <w:rPr>
          <w:rFonts w:ascii="Times New Roman" w:eastAsia="Times New Roman" w:hAnsi="Times New Roman" w:cs="Times New Roman"/>
        </w:rPr>
        <w:t>Farland</w:t>
      </w:r>
      <w:proofErr w:type="spellEnd"/>
      <w:r>
        <w:rPr>
          <w:rFonts w:ascii="Times New Roman" w:eastAsia="Times New Roman" w:hAnsi="Times New Roman" w:cs="Times New Roman"/>
        </w:rPr>
        <w:t xml:space="preserve"> </w:t>
      </w:r>
    </w:p>
    <w:p w14:paraId="738911C9" w14:textId="77777777" w:rsidR="00DE1951" w:rsidRDefault="002B24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Préparation des panels d’antibiotiques en fonction des germes les plus courants et des antibiotiques présents à la pharmacie de l’Hôpital.</w:t>
      </w:r>
    </w:p>
    <w:p w14:paraId="6C7C384A" w14:textId="77777777" w:rsidR="00DE1951" w:rsidRDefault="00DE1951">
      <w:pPr>
        <w:spacing w:after="0" w:line="240" w:lineRule="auto"/>
        <w:jc w:val="both"/>
        <w:rPr>
          <w:rFonts w:ascii="Times New Roman" w:eastAsia="Times New Roman" w:hAnsi="Times New Roman" w:cs="Times New Roman"/>
        </w:rPr>
      </w:pPr>
    </w:p>
    <w:p w14:paraId="74885ADA" w14:textId="77777777" w:rsidR="00DE1951" w:rsidRDefault="00DE1951">
      <w:pPr>
        <w:spacing w:after="0" w:line="240" w:lineRule="auto"/>
        <w:jc w:val="both"/>
        <w:rPr>
          <w:rFonts w:ascii="Times New Roman" w:eastAsia="Times New Roman" w:hAnsi="Times New Roman" w:cs="Times New Roman"/>
        </w:rPr>
      </w:pPr>
    </w:p>
    <w:p w14:paraId="2E1253A9" w14:textId="77777777" w:rsidR="00DE1951" w:rsidRDefault="002B241F">
      <w:pPr>
        <w:numPr>
          <w:ilvl w:val="0"/>
          <w:numId w:val="6"/>
        </w:num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J-2 Lecture des galeries Api 20E, des tubes </w:t>
      </w:r>
      <w:proofErr w:type="spellStart"/>
      <w:r>
        <w:rPr>
          <w:rFonts w:ascii="Times New Roman" w:eastAsia="Times New Roman" w:hAnsi="Times New Roman" w:cs="Times New Roman"/>
          <w:b/>
        </w:rPr>
        <w:t>Kliger</w:t>
      </w:r>
      <w:proofErr w:type="spellEnd"/>
      <w:r>
        <w:rPr>
          <w:rFonts w:ascii="Times New Roman" w:eastAsia="Times New Roman" w:hAnsi="Times New Roman" w:cs="Times New Roman"/>
          <w:b/>
        </w:rPr>
        <w:t xml:space="preserve">, citrate de Simmons, Esculine, Kovacs, tests coagulase. Lecture des antibiogrammes </w:t>
      </w:r>
    </w:p>
    <w:p w14:paraId="1020349E" w14:textId="77777777" w:rsidR="00DE1951" w:rsidRDefault="00DE1951">
      <w:pPr>
        <w:spacing w:after="0" w:line="240" w:lineRule="auto"/>
        <w:jc w:val="both"/>
        <w:rPr>
          <w:rFonts w:ascii="Times New Roman" w:eastAsia="Times New Roman" w:hAnsi="Times New Roman" w:cs="Times New Roman"/>
          <w:b/>
          <w:highlight w:val="yellow"/>
        </w:rPr>
      </w:pPr>
    </w:p>
    <w:p w14:paraId="3E8F4A0B" w14:textId="77777777" w:rsidR="00DE1951" w:rsidRDefault="00DE1951">
      <w:pPr>
        <w:spacing w:after="0" w:line="240" w:lineRule="auto"/>
        <w:jc w:val="both"/>
        <w:rPr>
          <w:rFonts w:ascii="Times New Roman" w:eastAsia="Times New Roman" w:hAnsi="Times New Roman" w:cs="Times New Roman"/>
          <w:b/>
        </w:rPr>
      </w:pPr>
    </w:p>
    <w:p w14:paraId="1A186E20" w14:textId="77777777" w:rsidR="00DE1951" w:rsidRDefault="002B24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Nous avons lu ensemble les galeries Api 20 E et vu la concordance avec les tests en tubes, macro-galeries qui seront utilisées ultérieurement car les galeries Api20 E sont vraiment onéreuses pour eux.</w:t>
      </w:r>
    </w:p>
    <w:p w14:paraId="36458B35" w14:textId="77777777" w:rsidR="00DE1951" w:rsidRDefault="00DE1951">
      <w:pPr>
        <w:spacing w:after="0" w:line="240" w:lineRule="auto"/>
        <w:jc w:val="both"/>
        <w:rPr>
          <w:rFonts w:ascii="Times New Roman" w:eastAsia="Times New Roman" w:hAnsi="Times New Roman" w:cs="Times New Roman"/>
        </w:rPr>
      </w:pPr>
    </w:p>
    <w:p w14:paraId="24FA31F8" w14:textId="77777777" w:rsidR="00DE1951" w:rsidRDefault="002B24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Pour la souche ATCC de Klebsiella </w:t>
      </w:r>
      <w:proofErr w:type="spellStart"/>
      <w:r>
        <w:rPr>
          <w:rFonts w:ascii="Times New Roman" w:eastAsia="Times New Roman" w:hAnsi="Times New Roman" w:cs="Times New Roman"/>
        </w:rPr>
        <w:t>pneumoniae</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700603:</w:t>
      </w:r>
      <w:proofErr w:type="gramEnd"/>
      <w:r>
        <w:rPr>
          <w:rFonts w:ascii="Times New Roman" w:eastAsia="Times New Roman" w:hAnsi="Times New Roman" w:cs="Times New Roman"/>
        </w:rPr>
        <w:t xml:space="preserve"> galerie 20E </w:t>
      </w:r>
    </w:p>
    <w:p w14:paraId="2D5BB609" w14:textId="77777777" w:rsidR="00DE1951" w:rsidRDefault="002B24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Citrate positive</w:t>
      </w:r>
    </w:p>
    <w:p w14:paraId="326340ED" w14:textId="77777777" w:rsidR="00DE1951" w:rsidRDefault="002B241F">
      <w:pPr>
        <w:spacing w:after="0" w:line="240" w:lineRule="auto"/>
        <w:jc w:val="both"/>
        <w:rPr>
          <w:rFonts w:ascii="Times New Roman" w:eastAsia="Times New Roman" w:hAnsi="Times New Roman" w:cs="Times New Roman"/>
        </w:rPr>
      </w:pPr>
      <w:proofErr w:type="spellStart"/>
      <w:proofErr w:type="gramStart"/>
      <w:r>
        <w:rPr>
          <w:rFonts w:ascii="Times New Roman" w:eastAsia="Times New Roman" w:hAnsi="Times New Roman" w:cs="Times New Roman"/>
        </w:rPr>
        <w:t>Kliger</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 xml:space="preserve"> Glucose + Lactose- Gaz + et H2S -</w:t>
      </w:r>
    </w:p>
    <w:p w14:paraId="24BE8CC8" w14:textId="77777777" w:rsidR="00DE1951" w:rsidRDefault="00DE1951">
      <w:pPr>
        <w:spacing w:after="0" w:line="240" w:lineRule="auto"/>
        <w:jc w:val="both"/>
        <w:rPr>
          <w:rFonts w:ascii="Times New Roman" w:eastAsia="Times New Roman" w:hAnsi="Times New Roman" w:cs="Times New Roman"/>
        </w:rPr>
      </w:pPr>
    </w:p>
    <w:p w14:paraId="3D2B8F7A" w14:textId="77777777" w:rsidR="00DE1951" w:rsidRDefault="002B24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Pour la souche ATCC </w:t>
      </w:r>
      <w:proofErr w:type="spellStart"/>
      <w:proofErr w:type="gramStart"/>
      <w:r>
        <w:rPr>
          <w:rFonts w:ascii="Times New Roman" w:eastAsia="Times New Roman" w:hAnsi="Times New Roman" w:cs="Times New Roman"/>
        </w:rPr>
        <w:t>E.faecalis</w:t>
      </w:r>
      <w:proofErr w:type="spellEnd"/>
      <w:proofErr w:type="gramEnd"/>
      <w:r>
        <w:rPr>
          <w:rFonts w:ascii="Times New Roman" w:eastAsia="Times New Roman" w:hAnsi="Times New Roman" w:cs="Times New Roman"/>
        </w:rPr>
        <w:t xml:space="preserve"> 29212</w:t>
      </w:r>
    </w:p>
    <w:p w14:paraId="4B2C0559" w14:textId="77777777" w:rsidR="00DE1951" w:rsidRDefault="002B24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Test Esculine + catalase-</w:t>
      </w:r>
    </w:p>
    <w:p w14:paraId="72D612DA" w14:textId="77777777" w:rsidR="00DE1951" w:rsidRDefault="002B24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Les antibiogrammes des souches ATCC étaient conformes sauf un disque d’antibiotique que nous avons refait le lendemain. Je leur ai montré la résistance trop importante pour le disque de Bactrim pour </w:t>
      </w:r>
      <w:proofErr w:type="spellStart"/>
      <w:proofErr w:type="gramStart"/>
      <w:r>
        <w:rPr>
          <w:rFonts w:ascii="Times New Roman" w:eastAsia="Times New Roman" w:hAnsi="Times New Roman" w:cs="Times New Roman"/>
        </w:rPr>
        <w:t>E.faecalis</w:t>
      </w:r>
      <w:proofErr w:type="spellEnd"/>
      <w:proofErr w:type="gramEnd"/>
      <w:r>
        <w:rPr>
          <w:rFonts w:ascii="Times New Roman" w:eastAsia="Times New Roman" w:hAnsi="Times New Roman" w:cs="Times New Roman"/>
        </w:rPr>
        <w:t xml:space="preserve">  et expliqué la conduite à tenir à savoir vérification de la péremption du disque et respect du </w:t>
      </w:r>
      <w:proofErr w:type="spellStart"/>
      <w:r>
        <w:rPr>
          <w:rFonts w:ascii="Times New Roman" w:eastAsia="Times New Roman" w:hAnsi="Times New Roman" w:cs="Times New Roman"/>
        </w:rPr>
        <w:t>McFarland</w:t>
      </w:r>
      <w:proofErr w:type="spellEnd"/>
      <w:r>
        <w:rPr>
          <w:rFonts w:ascii="Times New Roman" w:eastAsia="Times New Roman" w:hAnsi="Times New Roman" w:cs="Times New Roman"/>
        </w:rPr>
        <w:t>.</w:t>
      </w:r>
    </w:p>
    <w:p w14:paraId="199E2823" w14:textId="77777777" w:rsidR="00DE1951" w:rsidRDefault="002B24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Les tests d’identification étaient cohérents que ce soit en tubes et en galerie.</w:t>
      </w:r>
    </w:p>
    <w:p w14:paraId="637692C4" w14:textId="77777777" w:rsidR="00DE1951" w:rsidRDefault="00DE1951">
      <w:pPr>
        <w:spacing w:after="0" w:line="240" w:lineRule="auto"/>
        <w:jc w:val="both"/>
        <w:rPr>
          <w:rFonts w:ascii="Times New Roman" w:eastAsia="Times New Roman" w:hAnsi="Times New Roman" w:cs="Times New Roman"/>
        </w:rPr>
      </w:pPr>
    </w:p>
    <w:p w14:paraId="56E9510D" w14:textId="77777777" w:rsidR="00DE1951" w:rsidRDefault="002B24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Nous avons complété les fiches de suivi.</w:t>
      </w:r>
    </w:p>
    <w:p w14:paraId="4FD7567C" w14:textId="77777777" w:rsidR="00DE1951" w:rsidRDefault="00DE1951">
      <w:pPr>
        <w:spacing w:after="0" w:line="240" w:lineRule="auto"/>
        <w:jc w:val="both"/>
        <w:rPr>
          <w:rFonts w:ascii="Times New Roman" w:eastAsia="Times New Roman" w:hAnsi="Times New Roman" w:cs="Times New Roman"/>
        </w:rPr>
      </w:pPr>
    </w:p>
    <w:p w14:paraId="131DA911" w14:textId="77777777" w:rsidR="00DE1951" w:rsidRDefault="002B24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Les résultats des prélèvements sont retranscrits sur un grand cahier puis saisis dans l’informatique, ce qui demande beaucoup de temps </w:t>
      </w:r>
    </w:p>
    <w:p w14:paraId="73EBB8BB" w14:textId="77777777" w:rsidR="00DE1951" w:rsidRDefault="00DE1951">
      <w:pPr>
        <w:spacing w:after="0" w:line="240" w:lineRule="auto"/>
        <w:jc w:val="both"/>
        <w:rPr>
          <w:rFonts w:ascii="Times New Roman" w:eastAsia="Times New Roman" w:hAnsi="Times New Roman" w:cs="Times New Roman"/>
          <w:b/>
        </w:rPr>
      </w:pPr>
    </w:p>
    <w:p w14:paraId="351AC9AE" w14:textId="77777777" w:rsidR="00DE1951" w:rsidRDefault="00DE1951">
      <w:pPr>
        <w:spacing w:after="0" w:line="240" w:lineRule="auto"/>
        <w:jc w:val="both"/>
        <w:rPr>
          <w:rFonts w:ascii="Times New Roman" w:eastAsia="Times New Roman" w:hAnsi="Times New Roman" w:cs="Times New Roman"/>
          <w:b/>
        </w:rPr>
      </w:pPr>
    </w:p>
    <w:p w14:paraId="5FB7F9D7" w14:textId="77777777" w:rsidR="00DE1951" w:rsidRDefault="002B241F">
      <w:pPr>
        <w:numPr>
          <w:ilvl w:val="0"/>
          <w:numId w:val="6"/>
        </w:num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Considérations globales sur le fonctionnement en microbiologie et suggestions </w:t>
      </w:r>
    </w:p>
    <w:p w14:paraId="2FF8A0F2" w14:textId="77777777" w:rsidR="00DE1951" w:rsidRDefault="00DE1951">
      <w:pPr>
        <w:spacing w:after="0" w:line="240" w:lineRule="auto"/>
        <w:ind w:left="720"/>
        <w:jc w:val="both"/>
        <w:rPr>
          <w:rFonts w:ascii="Times New Roman" w:eastAsia="Times New Roman" w:hAnsi="Times New Roman" w:cs="Times New Roman"/>
          <w:b/>
        </w:rPr>
      </w:pPr>
    </w:p>
    <w:p w14:paraId="704336B5" w14:textId="77777777" w:rsidR="00DE1951" w:rsidRDefault="002B24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Sur le premier trimestre 2022, ont été traités 158 CBU, 115 coprocultures, 29 prélèvements vaginaux et 116 autres prélèvements soit 428 prélèvements.</w:t>
      </w:r>
    </w:p>
    <w:p w14:paraId="5D96B2F1" w14:textId="77777777" w:rsidR="00DE1951" w:rsidRDefault="00DE1951">
      <w:pPr>
        <w:spacing w:after="0" w:line="240" w:lineRule="auto"/>
        <w:jc w:val="both"/>
        <w:rPr>
          <w:rFonts w:ascii="Times New Roman" w:eastAsia="Times New Roman" w:hAnsi="Times New Roman" w:cs="Times New Roman"/>
        </w:rPr>
      </w:pPr>
    </w:p>
    <w:p w14:paraId="795BA4AF" w14:textId="77777777" w:rsidR="00DE1951" w:rsidRDefault="002B24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Présentation d’un Power Point sur les Gram et leur intérêt, les CBU et les prélèvements vaginaux : conduite à tenir en fonction des germes et du contexte clinique.</w:t>
      </w:r>
    </w:p>
    <w:p w14:paraId="4BC9C54F" w14:textId="77777777" w:rsidR="00DE1951" w:rsidRDefault="00DE1951">
      <w:pPr>
        <w:spacing w:after="0" w:line="240" w:lineRule="auto"/>
        <w:jc w:val="both"/>
        <w:rPr>
          <w:rFonts w:ascii="Times New Roman" w:eastAsia="Times New Roman" w:hAnsi="Times New Roman" w:cs="Times New Roman"/>
        </w:rPr>
      </w:pPr>
    </w:p>
    <w:p w14:paraId="16A34BBB" w14:textId="77777777" w:rsidR="00DE1951" w:rsidRDefault="002B24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Concernant les Gram, mise en place des lames témoin avec staphylocoques et bacilles Gram négatif à colorer une fois par semaine avec leurs lames pour garantir la qualité des colorations.</w:t>
      </w:r>
    </w:p>
    <w:p w14:paraId="119D0B38" w14:textId="77777777" w:rsidR="00DE1951" w:rsidRDefault="00DE1951">
      <w:pPr>
        <w:spacing w:after="0" w:line="240" w:lineRule="auto"/>
        <w:jc w:val="both"/>
        <w:rPr>
          <w:rFonts w:ascii="Times New Roman" w:eastAsia="Times New Roman" w:hAnsi="Times New Roman" w:cs="Times New Roman"/>
        </w:rPr>
      </w:pPr>
    </w:p>
    <w:p w14:paraId="50C4255B" w14:textId="77777777" w:rsidR="00DE1951" w:rsidRDefault="002B24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Il faudrait racheter des colorants car ceux présents étaient anciens, beaucoup de dépôt entraînant une mauvaise coloration.</w:t>
      </w:r>
    </w:p>
    <w:p w14:paraId="0FD9EEE0" w14:textId="77777777" w:rsidR="00DE1951" w:rsidRDefault="00DE1951">
      <w:pPr>
        <w:spacing w:after="0" w:line="240" w:lineRule="auto"/>
        <w:jc w:val="both"/>
        <w:rPr>
          <w:rFonts w:ascii="Times New Roman" w:eastAsia="Times New Roman" w:hAnsi="Times New Roman" w:cs="Times New Roman"/>
        </w:rPr>
      </w:pPr>
    </w:p>
    <w:p w14:paraId="36ADC08C" w14:textId="77777777" w:rsidR="00DE1951" w:rsidRDefault="002B24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D’autre part, il faudrait intervenir pour nettoyer les optiques du microscope.</w:t>
      </w:r>
    </w:p>
    <w:p w14:paraId="42C0850A" w14:textId="77777777" w:rsidR="00DE1951" w:rsidRDefault="00DE1951">
      <w:pPr>
        <w:spacing w:after="0" w:line="240" w:lineRule="auto"/>
        <w:jc w:val="both"/>
        <w:rPr>
          <w:rFonts w:ascii="Times New Roman" w:eastAsia="Times New Roman" w:hAnsi="Times New Roman" w:cs="Times New Roman"/>
        </w:rPr>
      </w:pPr>
    </w:p>
    <w:p w14:paraId="6EBCA3BA" w14:textId="77777777" w:rsidR="00DE1951" w:rsidRDefault="002B241F">
      <w:pPr>
        <w:jc w:val="both"/>
        <w:rPr>
          <w:rFonts w:ascii="Times New Roman" w:eastAsia="Times New Roman" w:hAnsi="Times New Roman" w:cs="Times New Roman"/>
        </w:rPr>
      </w:pPr>
      <w:r>
        <w:rPr>
          <w:rFonts w:ascii="Times New Roman" w:eastAsia="Times New Roman" w:hAnsi="Times New Roman" w:cs="Times New Roman"/>
        </w:rPr>
        <w:t>Sensibilisation au tri des déchets : coupants, liquides contaminés et papiers : mise en place des 3 types de poubelles.</w:t>
      </w:r>
    </w:p>
    <w:p w14:paraId="55E20144" w14:textId="77777777" w:rsidR="00DE1951" w:rsidRDefault="002B241F">
      <w:pPr>
        <w:jc w:val="both"/>
        <w:rPr>
          <w:rFonts w:ascii="Times New Roman" w:eastAsia="Times New Roman" w:hAnsi="Times New Roman" w:cs="Times New Roman"/>
        </w:rPr>
      </w:pPr>
      <w:r>
        <w:rPr>
          <w:rFonts w:ascii="Times New Roman" w:eastAsia="Times New Roman" w:hAnsi="Times New Roman" w:cs="Times New Roman"/>
        </w:rPr>
        <w:t xml:space="preserve">Concernant le rendu des résultats, il serait souhaitable que les résultats saisis soient contrôlés entre majors pour limiter et éviter les erreurs de transcription ou il </w:t>
      </w:r>
      <w:proofErr w:type="gramStart"/>
      <w:r>
        <w:rPr>
          <w:rFonts w:ascii="Times New Roman" w:eastAsia="Times New Roman" w:hAnsi="Times New Roman" w:cs="Times New Roman"/>
        </w:rPr>
        <w:t>faudrait  simplifier</w:t>
      </w:r>
      <w:proofErr w:type="gramEnd"/>
      <w:r>
        <w:rPr>
          <w:rFonts w:ascii="Times New Roman" w:eastAsia="Times New Roman" w:hAnsi="Times New Roman" w:cs="Times New Roman"/>
        </w:rPr>
        <w:t xml:space="preserve"> les fiches de rendus.</w:t>
      </w:r>
    </w:p>
    <w:p w14:paraId="5A5780B7" w14:textId="77777777" w:rsidR="00DE1951" w:rsidRDefault="002B241F">
      <w:pPr>
        <w:jc w:val="both"/>
        <w:rPr>
          <w:rFonts w:ascii="Times New Roman" w:eastAsia="Times New Roman" w:hAnsi="Times New Roman" w:cs="Times New Roman"/>
        </w:rPr>
      </w:pPr>
      <w:r>
        <w:rPr>
          <w:rFonts w:ascii="Times New Roman" w:eastAsia="Times New Roman" w:hAnsi="Times New Roman" w:cs="Times New Roman"/>
        </w:rPr>
        <w:t xml:space="preserve">Tous les supports de présentation ainsi que les procédures ont été laissés dans un porte </w:t>
      </w:r>
      <w:proofErr w:type="gramStart"/>
      <w:r>
        <w:rPr>
          <w:rFonts w:ascii="Times New Roman" w:eastAsia="Times New Roman" w:hAnsi="Times New Roman" w:cs="Times New Roman"/>
        </w:rPr>
        <w:t>documents dédié</w:t>
      </w:r>
      <w:proofErr w:type="gramEnd"/>
      <w:r>
        <w:rPr>
          <w:rFonts w:ascii="Times New Roman" w:eastAsia="Times New Roman" w:hAnsi="Times New Roman" w:cs="Times New Roman"/>
        </w:rPr>
        <w:t xml:space="preserve"> à la bactériologie et sur clé USB.</w:t>
      </w:r>
    </w:p>
    <w:p w14:paraId="69F1E5B6" w14:textId="77777777" w:rsidR="00DE1951" w:rsidRDefault="00DE1951">
      <w:pPr>
        <w:jc w:val="both"/>
        <w:rPr>
          <w:rFonts w:ascii="Times New Roman" w:eastAsia="Times New Roman" w:hAnsi="Times New Roman" w:cs="Times New Roman"/>
        </w:rPr>
      </w:pPr>
    </w:p>
    <w:p w14:paraId="00067347" w14:textId="77777777" w:rsidR="00DE1951" w:rsidRDefault="00DE1951">
      <w:pPr>
        <w:spacing w:after="0"/>
        <w:jc w:val="both"/>
        <w:rPr>
          <w:rFonts w:ascii="Times New Roman" w:eastAsia="Times New Roman" w:hAnsi="Times New Roman" w:cs="Times New Roman"/>
          <w:b/>
        </w:rPr>
      </w:pPr>
    </w:p>
    <w:p w14:paraId="12811D73" w14:textId="77777777" w:rsidR="00DE1951" w:rsidRDefault="002B241F">
      <w:pPr>
        <w:jc w:val="both"/>
        <w:rPr>
          <w:rFonts w:ascii="Times New Roman" w:eastAsia="Times New Roman" w:hAnsi="Times New Roman" w:cs="Times New Roman"/>
          <w:b/>
        </w:rPr>
      </w:pPr>
      <w:r>
        <w:rPr>
          <w:rFonts w:ascii="Times New Roman" w:eastAsia="Times New Roman" w:hAnsi="Times New Roman" w:cs="Times New Roman"/>
          <w:b/>
        </w:rPr>
        <w:t>4- SENSIBILISATION À LA DÉMARCHE QUALITÉ - CQI </w:t>
      </w:r>
    </w:p>
    <w:p w14:paraId="7E537029" w14:textId="77777777" w:rsidR="00DE1951" w:rsidRDefault="00DE1951">
      <w:pPr>
        <w:jc w:val="both"/>
        <w:rPr>
          <w:rFonts w:ascii="Times New Roman" w:eastAsia="Times New Roman" w:hAnsi="Times New Roman" w:cs="Times New Roman"/>
          <w:b/>
        </w:rPr>
      </w:pPr>
    </w:p>
    <w:p w14:paraId="6202C2E8" w14:textId="77777777" w:rsidR="00DE1951" w:rsidRDefault="002B241F">
      <w:pPr>
        <w:jc w:val="both"/>
        <w:rPr>
          <w:rFonts w:ascii="Times New Roman" w:eastAsia="Times New Roman" w:hAnsi="Times New Roman" w:cs="Times New Roman"/>
        </w:rPr>
      </w:pPr>
      <w:r>
        <w:rPr>
          <w:rFonts w:ascii="Times New Roman" w:eastAsia="Times New Roman" w:hAnsi="Times New Roman" w:cs="Times New Roman"/>
        </w:rPr>
        <w:t>Une formation a été dispensée auprès de Gaëlle et Loïc (techniciens majors) sur la gestion d’un contrôle de qualité interne au laboratoire d’analyses médicales à l’aide d’un PowerPoint proposé par le laboratoire BIOLABO qui nous a fait don des kits de travail qui nous ont été très utiles.</w:t>
      </w:r>
    </w:p>
    <w:p w14:paraId="1EFC2935" w14:textId="77777777" w:rsidR="00DE1951" w:rsidRDefault="002B241F">
      <w:pPr>
        <w:jc w:val="both"/>
        <w:rPr>
          <w:rFonts w:ascii="Times New Roman" w:eastAsia="Times New Roman" w:hAnsi="Times New Roman" w:cs="Times New Roman"/>
        </w:rPr>
      </w:pPr>
      <w:r>
        <w:rPr>
          <w:rFonts w:ascii="Times New Roman" w:eastAsia="Times New Roman" w:hAnsi="Times New Roman" w:cs="Times New Roman"/>
        </w:rPr>
        <w:t xml:space="preserve">Ce document explique l’utilisation des contrôles, les calculs statistiques (courbes de </w:t>
      </w:r>
      <w:proofErr w:type="spellStart"/>
      <w:r>
        <w:rPr>
          <w:rFonts w:ascii="Times New Roman" w:eastAsia="Times New Roman" w:hAnsi="Times New Roman" w:cs="Times New Roman"/>
        </w:rPr>
        <w:t>Levey</w:t>
      </w:r>
      <w:proofErr w:type="spellEnd"/>
      <w:r>
        <w:rPr>
          <w:rFonts w:ascii="Times New Roman" w:eastAsia="Times New Roman" w:hAnsi="Times New Roman" w:cs="Times New Roman"/>
        </w:rPr>
        <w:t xml:space="preserve">-Jennings) et l’interprétation des non-conformités avec les règles de </w:t>
      </w:r>
      <w:proofErr w:type="spellStart"/>
      <w:proofErr w:type="gramStart"/>
      <w:r>
        <w:rPr>
          <w:rFonts w:ascii="Times New Roman" w:eastAsia="Times New Roman" w:hAnsi="Times New Roman" w:cs="Times New Roman"/>
        </w:rPr>
        <w:t>Westgard</w:t>
      </w:r>
      <w:proofErr w:type="spellEnd"/>
      <w:r>
        <w:rPr>
          <w:rFonts w:ascii="Times New Roman" w:eastAsia="Times New Roman" w:hAnsi="Times New Roman" w:cs="Times New Roman"/>
        </w:rPr>
        <w:t xml:space="preserve"> .</w:t>
      </w:r>
      <w:proofErr w:type="gramEnd"/>
    </w:p>
    <w:p w14:paraId="4AC59172" w14:textId="77777777" w:rsidR="00DE1951" w:rsidRDefault="002B241F">
      <w:pPr>
        <w:jc w:val="both"/>
        <w:rPr>
          <w:rFonts w:ascii="Times New Roman" w:eastAsia="Times New Roman" w:hAnsi="Times New Roman" w:cs="Times New Roman"/>
        </w:rPr>
      </w:pPr>
      <w:r>
        <w:rPr>
          <w:rFonts w:ascii="Times New Roman" w:eastAsia="Times New Roman" w:hAnsi="Times New Roman" w:cs="Times New Roman"/>
        </w:rPr>
        <w:t xml:space="preserve">Les techniciens n’avaient pas eu de formation théorique sur ce sujet sauf lors d’une formation continue sur le HIV. </w:t>
      </w:r>
    </w:p>
    <w:p w14:paraId="1869AF4A" w14:textId="77777777" w:rsidR="00DE1951" w:rsidRDefault="002B241F">
      <w:pPr>
        <w:jc w:val="both"/>
        <w:rPr>
          <w:rFonts w:ascii="Times New Roman" w:eastAsia="Times New Roman" w:hAnsi="Times New Roman" w:cs="Times New Roman"/>
        </w:rPr>
      </w:pPr>
      <w:r>
        <w:rPr>
          <w:rFonts w:ascii="Times New Roman" w:eastAsia="Times New Roman" w:hAnsi="Times New Roman" w:cs="Times New Roman"/>
        </w:rPr>
        <w:t xml:space="preserve">Nous avions apporté différents documents en biochimie et en bactériologie : modes opératoires, fiches techniques afin de constituer un projet de gestion documentaire. </w:t>
      </w:r>
    </w:p>
    <w:p w14:paraId="29765A70" w14:textId="77777777" w:rsidR="00DE1951" w:rsidRDefault="002B241F">
      <w:pPr>
        <w:jc w:val="both"/>
        <w:rPr>
          <w:rFonts w:ascii="Times New Roman" w:eastAsia="Times New Roman" w:hAnsi="Times New Roman" w:cs="Times New Roman"/>
        </w:rPr>
      </w:pPr>
      <w:r>
        <w:rPr>
          <w:rFonts w:ascii="Times New Roman" w:eastAsia="Times New Roman" w:hAnsi="Times New Roman" w:cs="Times New Roman"/>
        </w:rPr>
        <w:t xml:space="preserve">Nous avons expliqué au personnel l’utilisation pratique des contrôles de qualité interne (CQI) à l’aide d’un mode opératoire adapté au laboratoire avec les kits apportés : </w:t>
      </w:r>
      <w:r>
        <w:rPr>
          <w:rFonts w:ascii="Times New Roman" w:eastAsia="Times New Roman" w:hAnsi="Times New Roman" w:cs="Times New Roman"/>
        </w:rPr>
        <w:tab/>
      </w:r>
    </w:p>
    <w:p w14:paraId="3C784923" w14:textId="77777777" w:rsidR="00DE1951" w:rsidRDefault="002B241F">
      <w:pPr>
        <w:numPr>
          <w:ilvl w:val="0"/>
          <w:numId w:val="16"/>
        </w:numPr>
        <w:spacing w:after="0"/>
        <w:jc w:val="both"/>
        <w:rPr>
          <w:rFonts w:ascii="Times New Roman" w:eastAsia="Times New Roman" w:hAnsi="Times New Roman" w:cs="Times New Roman"/>
        </w:rPr>
      </w:pPr>
      <w:r>
        <w:rPr>
          <w:rFonts w:ascii="Times New Roman" w:eastAsia="Times New Roman" w:hAnsi="Times New Roman" w:cs="Times New Roman"/>
        </w:rPr>
        <w:t xml:space="preserve">Un kit EXATROL -P : contrôle des analytes de biochimie </w:t>
      </w:r>
    </w:p>
    <w:p w14:paraId="6D9AA45F" w14:textId="77777777" w:rsidR="00DE1951" w:rsidRDefault="002B241F">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 xml:space="preserve">Trois kits pour l’hémostase avec trois niveaux : un normal et deux pathologiques. </w:t>
      </w:r>
    </w:p>
    <w:p w14:paraId="60A0B67D" w14:textId="77777777" w:rsidR="00DE1951" w:rsidRDefault="002B241F">
      <w:pPr>
        <w:jc w:val="both"/>
        <w:rPr>
          <w:rFonts w:ascii="Times New Roman" w:eastAsia="Times New Roman" w:hAnsi="Times New Roman" w:cs="Times New Roman"/>
        </w:rPr>
      </w:pPr>
      <w:r>
        <w:rPr>
          <w:rFonts w:ascii="Times New Roman" w:eastAsia="Times New Roman" w:hAnsi="Times New Roman" w:cs="Times New Roman"/>
        </w:rPr>
        <w:t>Un audit qualité a été réalisé en fin de mission (cf. annexe 7 : Audit Qualité) avec les réponses de la majore et nos commentaires ce qui permet de faire un point précis de la situation.</w:t>
      </w:r>
    </w:p>
    <w:p w14:paraId="1085BB7F" w14:textId="77777777" w:rsidR="00DE1951" w:rsidRDefault="00DE1951">
      <w:pPr>
        <w:spacing w:after="0"/>
        <w:jc w:val="both"/>
        <w:rPr>
          <w:rFonts w:ascii="Times New Roman" w:eastAsia="Times New Roman" w:hAnsi="Times New Roman" w:cs="Times New Roman"/>
          <w:b/>
        </w:rPr>
      </w:pPr>
    </w:p>
    <w:p w14:paraId="7576A1B1" w14:textId="77777777" w:rsidR="00DE1951" w:rsidRDefault="00DE1951">
      <w:pPr>
        <w:spacing w:after="0"/>
        <w:jc w:val="both"/>
        <w:rPr>
          <w:rFonts w:ascii="Times New Roman" w:eastAsia="Times New Roman" w:hAnsi="Times New Roman" w:cs="Times New Roman"/>
          <w:b/>
        </w:rPr>
      </w:pPr>
    </w:p>
    <w:p w14:paraId="63260A18" w14:textId="77777777" w:rsidR="00DE1951" w:rsidRDefault="002B241F">
      <w:pPr>
        <w:jc w:val="both"/>
        <w:rPr>
          <w:rFonts w:ascii="Times New Roman" w:eastAsia="Times New Roman" w:hAnsi="Times New Roman" w:cs="Times New Roman"/>
          <w:b/>
        </w:rPr>
      </w:pPr>
      <w:r>
        <w:rPr>
          <w:rFonts w:ascii="Times New Roman" w:eastAsia="Times New Roman" w:hAnsi="Times New Roman" w:cs="Times New Roman"/>
          <w:b/>
        </w:rPr>
        <w:t xml:space="preserve">5- TECHNIQUES USUELLES- UTILISATION DES NOUVEAUX AUTOMATES </w:t>
      </w:r>
    </w:p>
    <w:p w14:paraId="455E323B" w14:textId="77777777" w:rsidR="00DE1951" w:rsidRDefault="002B241F">
      <w:pPr>
        <w:spacing w:after="0"/>
        <w:jc w:val="both"/>
        <w:rPr>
          <w:rFonts w:ascii="Times New Roman" w:eastAsia="Times New Roman" w:hAnsi="Times New Roman" w:cs="Times New Roman"/>
        </w:rPr>
      </w:pPr>
      <w:r>
        <w:rPr>
          <w:rFonts w:ascii="Times New Roman" w:eastAsia="Times New Roman" w:hAnsi="Times New Roman" w:cs="Times New Roman"/>
          <w:b/>
        </w:rPr>
        <w:tab/>
      </w:r>
    </w:p>
    <w:p w14:paraId="49B9D068" w14:textId="77777777" w:rsidR="00DE1951" w:rsidRDefault="002B241F">
      <w:pPr>
        <w:numPr>
          <w:ilvl w:val="0"/>
          <w:numId w:val="17"/>
        </w:numPr>
        <w:jc w:val="both"/>
        <w:rPr>
          <w:rFonts w:ascii="Times New Roman" w:eastAsia="Times New Roman" w:hAnsi="Times New Roman" w:cs="Times New Roman"/>
        </w:rPr>
      </w:pPr>
      <w:r>
        <w:rPr>
          <w:rFonts w:ascii="Times New Roman" w:eastAsia="Times New Roman" w:hAnsi="Times New Roman" w:cs="Times New Roman"/>
          <w:b/>
        </w:rPr>
        <w:t xml:space="preserve"> Vérification de l’analyseur pour ionogramme :</w:t>
      </w:r>
    </w:p>
    <w:p w14:paraId="787D10DA" w14:textId="77777777" w:rsidR="00DE1951" w:rsidRDefault="002B241F">
      <w:pPr>
        <w:jc w:val="both"/>
        <w:rPr>
          <w:rFonts w:ascii="Times New Roman" w:eastAsia="Times New Roman" w:hAnsi="Times New Roman" w:cs="Times New Roman"/>
        </w:rPr>
      </w:pPr>
      <w:r>
        <w:rPr>
          <w:rFonts w:ascii="Times New Roman" w:eastAsia="Times New Roman" w:hAnsi="Times New Roman" w:cs="Times New Roman"/>
        </w:rPr>
        <w:t xml:space="preserve">En biochimie, nous avons réalisé plusieurs dosages des ions Na, K, Cl sur l’analyseur à électrodes spécifiques avec des résultats satisfaisants compris dans les intervalles de confiance proposés par le fournisseur </w:t>
      </w:r>
      <w:proofErr w:type="spellStart"/>
      <w:r>
        <w:rPr>
          <w:rFonts w:ascii="Times New Roman" w:eastAsia="Times New Roman" w:hAnsi="Times New Roman" w:cs="Times New Roman"/>
        </w:rPr>
        <w:t>Biolabo</w:t>
      </w:r>
      <w:proofErr w:type="spellEnd"/>
      <w:r>
        <w:rPr>
          <w:rFonts w:ascii="Times New Roman" w:eastAsia="Times New Roman" w:hAnsi="Times New Roman" w:cs="Times New Roman"/>
        </w:rPr>
        <w:t xml:space="preserve">.  Quelques tests de reproductibilité avec le contrôle et un sérum de patient ont donné des résultats raisonnables. </w:t>
      </w:r>
    </w:p>
    <w:p w14:paraId="70FC6AB0" w14:textId="77777777" w:rsidR="00DE1951" w:rsidRDefault="002B241F">
      <w:pPr>
        <w:jc w:val="both"/>
        <w:rPr>
          <w:rFonts w:ascii="Times New Roman" w:eastAsia="Times New Roman" w:hAnsi="Times New Roman" w:cs="Times New Roman"/>
        </w:rPr>
      </w:pPr>
      <w:r>
        <w:rPr>
          <w:rFonts w:ascii="Times New Roman" w:eastAsia="Times New Roman" w:hAnsi="Times New Roman" w:cs="Times New Roman"/>
        </w:rPr>
        <w:t xml:space="preserve">Il n’est pas possible de faire des calculs statistiques élaborés car le coût en réactif serait trop important. </w:t>
      </w:r>
    </w:p>
    <w:p w14:paraId="1E95C692" w14:textId="77777777" w:rsidR="00DE1951" w:rsidRDefault="002B241F">
      <w:pPr>
        <w:jc w:val="both"/>
        <w:rPr>
          <w:rFonts w:ascii="Times New Roman" w:eastAsia="Times New Roman" w:hAnsi="Times New Roman" w:cs="Times New Roman"/>
        </w:rPr>
      </w:pPr>
      <w:r>
        <w:rPr>
          <w:rFonts w:ascii="Times New Roman" w:eastAsia="Times New Roman" w:hAnsi="Times New Roman" w:cs="Times New Roman"/>
        </w:rPr>
        <w:t xml:space="preserve">Pour le calcium, nous avions des taux trop bas, nous avons communiqué avec l’installateur et avons fait des corrections en modulant les facteurs de calibration. </w:t>
      </w:r>
    </w:p>
    <w:p w14:paraId="72EF806A" w14:textId="77777777" w:rsidR="00DE1951" w:rsidRDefault="00DE1951">
      <w:pPr>
        <w:jc w:val="both"/>
        <w:rPr>
          <w:rFonts w:ascii="Times New Roman" w:eastAsia="Times New Roman" w:hAnsi="Times New Roman" w:cs="Times New Roman"/>
        </w:rPr>
      </w:pPr>
    </w:p>
    <w:p w14:paraId="691E573E" w14:textId="77777777" w:rsidR="00DE1951" w:rsidRDefault="002B241F">
      <w:pPr>
        <w:numPr>
          <w:ilvl w:val="0"/>
          <w:numId w:val="11"/>
        </w:numPr>
        <w:jc w:val="both"/>
        <w:rPr>
          <w:rFonts w:ascii="Times New Roman" w:eastAsia="Times New Roman" w:hAnsi="Times New Roman" w:cs="Times New Roman"/>
        </w:rPr>
      </w:pPr>
      <w:r>
        <w:rPr>
          <w:rFonts w:ascii="Times New Roman" w:eastAsia="Times New Roman" w:hAnsi="Times New Roman" w:cs="Times New Roman"/>
          <w:b/>
        </w:rPr>
        <w:t xml:space="preserve"> Vérification du spectrophotomètre :</w:t>
      </w:r>
    </w:p>
    <w:p w14:paraId="4C05E5BA" w14:textId="77777777" w:rsidR="00DE1951" w:rsidRDefault="002B241F">
      <w:pPr>
        <w:jc w:val="both"/>
        <w:rPr>
          <w:rFonts w:ascii="Times New Roman" w:eastAsia="Times New Roman" w:hAnsi="Times New Roman" w:cs="Times New Roman"/>
        </w:rPr>
      </w:pPr>
      <w:r>
        <w:rPr>
          <w:rFonts w:ascii="Times New Roman" w:eastAsia="Times New Roman" w:hAnsi="Times New Roman" w:cs="Times New Roman"/>
        </w:rPr>
        <w:t>Nous avons pu aussi tester divers analytes de biochimie sur le spectrophotomètre mais nous avons eu quelques désillusions. Les résultats obtenus du CQI n’étaient pas dans les intervalles de confiance et non reproductibles surtout sur les analyses en méthode cinétique. Le dosage de la créatinine, méthode colorimétrique, donnait des résultats acceptables ainsi que le cholestérol et l’acide urique. En attendant, on peut maintenir ces dosages en restant vigilants sur les résultats rendus. En revanche, les dosages de l’urée, HbA1c … réalisés sur cet appareil sont à proscrire car non fiables.</w:t>
      </w:r>
    </w:p>
    <w:p w14:paraId="194AE23F" w14:textId="77777777" w:rsidR="00DE1951" w:rsidRDefault="002B241F">
      <w:pPr>
        <w:jc w:val="both"/>
        <w:rPr>
          <w:rFonts w:ascii="Times New Roman" w:eastAsia="Times New Roman" w:hAnsi="Times New Roman" w:cs="Times New Roman"/>
        </w:rPr>
      </w:pPr>
      <w:r>
        <w:rPr>
          <w:rFonts w:ascii="Times New Roman" w:eastAsia="Times New Roman" w:hAnsi="Times New Roman" w:cs="Times New Roman"/>
        </w:rPr>
        <w:t xml:space="preserve">Le spectrophotomètre de plus de 10 ans, et malgré des maintenances préventives tous les 6 mois, n’est pas en état de donner des résultats satisfaisants et il y a un accord unanime pour le remplacer, le SAV ne pouvant plus le réparer. </w:t>
      </w:r>
    </w:p>
    <w:p w14:paraId="68D63DE9" w14:textId="77777777" w:rsidR="00DE1951" w:rsidRDefault="002B241F">
      <w:pPr>
        <w:jc w:val="both"/>
        <w:rPr>
          <w:rFonts w:ascii="Times New Roman" w:eastAsia="Times New Roman" w:hAnsi="Times New Roman" w:cs="Times New Roman"/>
        </w:rPr>
      </w:pPr>
      <w:r>
        <w:rPr>
          <w:rFonts w:ascii="Times New Roman" w:eastAsia="Times New Roman" w:hAnsi="Times New Roman" w:cs="Times New Roman"/>
        </w:rPr>
        <w:t xml:space="preserve">Le travail avec les techniciens sur le contrôle de qualité a permis de les sensibiliser à la démarche qualité. Ils devront être vigilants et plus critiques afin de toujours rendre des résultats fiables et cohérents avec le contexte clinique. </w:t>
      </w:r>
    </w:p>
    <w:p w14:paraId="7E12083B" w14:textId="77777777" w:rsidR="00DE1951" w:rsidRDefault="00DE1951">
      <w:pPr>
        <w:jc w:val="both"/>
        <w:rPr>
          <w:rFonts w:ascii="Times New Roman" w:eastAsia="Times New Roman" w:hAnsi="Times New Roman" w:cs="Times New Roman"/>
          <w:b/>
        </w:rPr>
      </w:pPr>
    </w:p>
    <w:p w14:paraId="14D2B18D" w14:textId="77777777" w:rsidR="00DE1951" w:rsidRDefault="002B241F">
      <w:pPr>
        <w:numPr>
          <w:ilvl w:val="0"/>
          <w:numId w:val="18"/>
        </w:numPr>
        <w:spacing w:after="0"/>
        <w:jc w:val="both"/>
        <w:rPr>
          <w:rFonts w:ascii="Times New Roman" w:eastAsia="Times New Roman" w:hAnsi="Times New Roman" w:cs="Times New Roman"/>
          <w:b/>
        </w:rPr>
      </w:pPr>
      <w:r>
        <w:rPr>
          <w:rFonts w:ascii="Times New Roman" w:eastAsia="Times New Roman" w:hAnsi="Times New Roman" w:cs="Times New Roman"/>
          <w:b/>
        </w:rPr>
        <w:t xml:space="preserve">Vérification de l’automate d’Hématologie : </w:t>
      </w:r>
    </w:p>
    <w:p w14:paraId="71F23A46" w14:textId="77777777" w:rsidR="00DE1951" w:rsidRDefault="00DE1951">
      <w:pPr>
        <w:spacing w:after="0"/>
        <w:jc w:val="both"/>
        <w:rPr>
          <w:rFonts w:ascii="Times New Roman" w:eastAsia="Times New Roman" w:hAnsi="Times New Roman" w:cs="Times New Roman"/>
          <w:b/>
        </w:rPr>
      </w:pPr>
    </w:p>
    <w:p w14:paraId="74B27747" w14:textId="77777777" w:rsidR="00DE1951" w:rsidRDefault="002B241F">
      <w:pPr>
        <w:spacing w:after="0"/>
        <w:jc w:val="both"/>
        <w:rPr>
          <w:rFonts w:ascii="Times New Roman" w:eastAsia="Times New Roman" w:hAnsi="Times New Roman" w:cs="Times New Roman"/>
        </w:rPr>
      </w:pPr>
      <w:r>
        <w:rPr>
          <w:rFonts w:ascii="Times New Roman" w:eastAsia="Times New Roman" w:hAnsi="Times New Roman" w:cs="Times New Roman"/>
        </w:rPr>
        <w:t xml:space="preserve">L’une et l’autre avions des résultats récents d’analyses de biologie en France et nous avons réalisé des essais sur les appareils sur nos prélèvements. Nous avons tout de suite constaté une dérive du taux l’hémoglobine et du nombre de globules blancs apparemment faussement abaissés. </w:t>
      </w:r>
    </w:p>
    <w:p w14:paraId="7D96D5B3" w14:textId="77777777" w:rsidR="00DE1951" w:rsidRDefault="00DE1951">
      <w:pPr>
        <w:spacing w:after="0"/>
        <w:jc w:val="both"/>
        <w:rPr>
          <w:rFonts w:ascii="Times New Roman" w:eastAsia="Times New Roman" w:hAnsi="Times New Roman" w:cs="Times New Roman"/>
        </w:rPr>
      </w:pPr>
    </w:p>
    <w:p w14:paraId="1E913E6C" w14:textId="77777777" w:rsidR="00DE1951" w:rsidRDefault="002B241F">
      <w:pPr>
        <w:spacing w:after="0"/>
        <w:jc w:val="both"/>
        <w:rPr>
          <w:rFonts w:ascii="Times New Roman" w:eastAsia="Times New Roman" w:hAnsi="Times New Roman" w:cs="Times New Roman"/>
        </w:rPr>
      </w:pPr>
      <w:r>
        <w:rPr>
          <w:rFonts w:ascii="Times New Roman" w:eastAsia="Times New Roman" w:hAnsi="Times New Roman" w:cs="Times New Roman"/>
        </w:rPr>
        <w:t xml:space="preserve">Nous avons communiqué avec l’installateur de Douala et les fournisseurs chinois par </w:t>
      </w:r>
      <w:proofErr w:type="spellStart"/>
      <w:r>
        <w:rPr>
          <w:rFonts w:ascii="Times New Roman" w:eastAsia="Times New Roman" w:hAnsi="Times New Roman" w:cs="Times New Roman"/>
        </w:rPr>
        <w:t>Whatsapp</w:t>
      </w:r>
      <w:proofErr w:type="spellEnd"/>
      <w:r>
        <w:rPr>
          <w:rFonts w:ascii="Times New Roman" w:eastAsia="Times New Roman" w:hAnsi="Times New Roman" w:cs="Times New Roman"/>
        </w:rPr>
        <w:t xml:space="preserve">. Ils ont été à notre écoute et nous avons essayé de refaire des calibrations sur sang frais puisque nous n’avions ni calibreur ni contrôle. Nous nous sommes armés de patience avec les techniciens pour ce travail mais sans résultats probants. </w:t>
      </w:r>
    </w:p>
    <w:p w14:paraId="45147B98" w14:textId="77777777" w:rsidR="00DE1951" w:rsidRDefault="00DE1951">
      <w:pPr>
        <w:spacing w:after="0"/>
        <w:jc w:val="both"/>
        <w:rPr>
          <w:rFonts w:ascii="Times New Roman" w:eastAsia="Times New Roman" w:hAnsi="Times New Roman" w:cs="Times New Roman"/>
        </w:rPr>
      </w:pPr>
    </w:p>
    <w:p w14:paraId="3DD63F33" w14:textId="77777777" w:rsidR="00DE1951" w:rsidRDefault="002B241F">
      <w:pPr>
        <w:spacing w:after="0"/>
        <w:jc w:val="both"/>
        <w:rPr>
          <w:rFonts w:ascii="Times New Roman" w:eastAsia="Times New Roman" w:hAnsi="Times New Roman" w:cs="Times New Roman"/>
        </w:rPr>
      </w:pPr>
      <w:r>
        <w:rPr>
          <w:rFonts w:ascii="Times New Roman" w:eastAsia="Times New Roman" w:hAnsi="Times New Roman" w:cs="Times New Roman"/>
        </w:rPr>
        <w:t xml:space="preserve">Nous avons dû nous résoudre à proposer à la Direction de faire venir le technicien sur place pour calibrer l’appareil. Nous avions constaté par ailleurs que lors de l’installation il n’y avait pas eu cette étape pourtant indispensable.  </w:t>
      </w:r>
    </w:p>
    <w:p w14:paraId="5F435E38" w14:textId="77777777" w:rsidR="00DE1951" w:rsidRDefault="00DE1951">
      <w:pPr>
        <w:spacing w:after="0"/>
        <w:jc w:val="both"/>
        <w:rPr>
          <w:rFonts w:ascii="Times New Roman" w:eastAsia="Times New Roman" w:hAnsi="Times New Roman" w:cs="Times New Roman"/>
        </w:rPr>
      </w:pPr>
    </w:p>
    <w:p w14:paraId="36826A41" w14:textId="77777777" w:rsidR="00DE1951" w:rsidRDefault="002B241F">
      <w:pPr>
        <w:spacing w:after="0"/>
        <w:jc w:val="both"/>
        <w:rPr>
          <w:rFonts w:ascii="Times New Roman" w:eastAsia="Times New Roman" w:hAnsi="Times New Roman" w:cs="Times New Roman"/>
        </w:rPr>
      </w:pPr>
      <w:r>
        <w:rPr>
          <w:rFonts w:ascii="Times New Roman" w:eastAsia="Times New Roman" w:hAnsi="Times New Roman" w:cs="Times New Roman"/>
        </w:rPr>
        <w:t xml:space="preserve">Le problème devrait être résolu rapidement.  </w:t>
      </w:r>
    </w:p>
    <w:p w14:paraId="44330645" w14:textId="77777777" w:rsidR="00DE1951" w:rsidRDefault="00DE1951">
      <w:pPr>
        <w:spacing w:after="0"/>
        <w:jc w:val="both"/>
        <w:rPr>
          <w:rFonts w:ascii="Times New Roman" w:eastAsia="Times New Roman" w:hAnsi="Times New Roman" w:cs="Times New Roman"/>
        </w:rPr>
      </w:pPr>
    </w:p>
    <w:p w14:paraId="748469EB" w14:textId="77777777" w:rsidR="00DE1951" w:rsidRDefault="00DE1951">
      <w:pPr>
        <w:spacing w:after="0"/>
        <w:jc w:val="both"/>
        <w:rPr>
          <w:rFonts w:ascii="Times New Roman" w:eastAsia="Times New Roman" w:hAnsi="Times New Roman" w:cs="Times New Roman"/>
        </w:rPr>
      </w:pPr>
    </w:p>
    <w:p w14:paraId="16E048F2" w14:textId="77777777" w:rsidR="00DE1951" w:rsidRDefault="002B241F">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b/>
        </w:rPr>
        <w:t xml:space="preserve"> Utilisation de la coloration rapide RAL et formation sur les frottis sanguins : </w:t>
      </w:r>
    </w:p>
    <w:p w14:paraId="355B2709" w14:textId="77777777" w:rsidR="00DE1951" w:rsidRDefault="00DE1951">
      <w:pPr>
        <w:spacing w:after="0"/>
        <w:jc w:val="both"/>
        <w:rPr>
          <w:rFonts w:ascii="Times New Roman" w:eastAsia="Times New Roman" w:hAnsi="Times New Roman" w:cs="Times New Roman"/>
          <w:b/>
        </w:rPr>
      </w:pPr>
    </w:p>
    <w:p w14:paraId="04F543D0" w14:textId="77777777" w:rsidR="00DE1951" w:rsidRDefault="002B241F">
      <w:pPr>
        <w:spacing w:after="0"/>
        <w:jc w:val="both"/>
        <w:rPr>
          <w:rFonts w:ascii="Times New Roman" w:eastAsia="Times New Roman" w:hAnsi="Times New Roman" w:cs="Times New Roman"/>
        </w:rPr>
      </w:pPr>
      <w:r>
        <w:rPr>
          <w:rFonts w:ascii="Times New Roman" w:eastAsia="Times New Roman" w:hAnsi="Times New Roman" w:cs="Times New Roman"/>
        </w:rPr>
        <w:t xml:space="preserve">Nous avions apporté des réactifs RAL pour la coloration des frottis sanguins. Leur utilisation est simple et rapide. Nous avons expliqué la technique du frottis sanguin et coloration surtout aux stagiaires, les techniciens étant déjà compétents en la matière. </w:t>
      </w:r>
    </w:p>
    <w:p w14:paraId="5037373D" w14:textId="77777777" w:rsidR="00DE1951" w:rsidRDefault="00DE1951">
      <w:pPr>
        <w:spacing w:after="0"/>
        <w:jc w:val="both"/>
        <w:rPr>
          <w:rFonts w:ascii="Times New Roman" w:eastAsia="Times New Roman" w:hAnsi="Times New Roman" w:cs="Times New Roman"/>
        </w:rPr>
      </w:pPr>
    </w:p>
    <w:p w14:paraId="714EED3C" w14:textId="77777777" w:rsidR="00DE1951" w:rsidRDefault="002B241F">
      <w:pPr>
        <w:spacing w:after="0"/>
        <w:jc w:val="both"/>
        <w:rPr>
          <w:rFonts w:ascii="Times New Roman" w:eastAsia="Times New Roman" w:hAnsi="Times New Roman" w:cs="Times New Roman"/>
        </w:rPr>
      </w:pPr>
      <w:r>
        <w:rPr>
          <w:rFonts w:ascii="Times New Roman" w:eastAsia="Times New Roman" w:hAnsi="Times New Roman" w:cs="Times New Roman"/>
        </w:rPr>
        <w:t xml:space="preserve">Nous avons pu lire de nombreux frottis apportés par Elisabeth ou réalisés sur place : frottis normaux, frottis avec des lymphocytes activés et des monocytes, myélémie, éosinophilie, lame de leucémie, paludisme, filaires. </w:t>
      </w:r>
    </w:p>
    <w:p w14:paraId="7BEFFAF9" w14:textId="77777777" w:rsidR="00DE1951" w:rsidRDefault="00DE1951">
      <w:pPr>
        <w:spacing w:after="0"/>
        <w:jc w:val="both"/>
        <w:rPr>
          <w:rFonts w:ascii="Times New Roman" w:eastAsia="Times New Roman" w:hAnsi="Times New Roman" w:cs="Times New Roman"/>
        </w:rPr>
      </w:pPr>
    </w:p>
    <w:p w14:paraId="407C1D1D" w14:textId="77777777" w:rsidR="00DE1951" w:rsidRDefault="002B241F">
      <w:pPr>
        <w:spacing w:after="0"/>
        <w:jc w:val="both"/>
        <w:rPr>
          <w:rFonts w:ascii="Times New Roman" w:eastAsia="Times New Roman" w:hAnsi="Times New Roman" w:cs="Times New Roman"/>
        </w:rPr>
      </w:pPr>
      <w:r>
        <w:rPr>
          <w:rFonts w:ascii="Times New Roman" w:eastAsia="Times New Roman" w:hAnsi="Times New Roman" w:cs="Times New Roman"/>
        </w:rPr>
        <w:t xml:space="preserve">Nous avons réalisé des photos et tous les stagiaires ont bien pu profiter de cette expérience. </w:t>
      </w:r>
    </w:p>
    <w:p w14:paraId="7475C8B5" w14:textId="77777777" w:rsidR="00DE1951" w:rsidRDefault="00DE1951">
      <w:pPr>
        <w:spacing w:after="0"/>
        <w:jc w:val="both"/>
        <w:rPr>
          <w:rFonts w:ascii="Times New Roman" w:eastAsia="Times New Roman" w:hAnsi="Times New Roman" w:cs="Times New Roman"/>
        </w:rPr>
      </w:pPr>
    </w:p>
    <w:p w14:paraId="65A1CC86" w14:textId="77777777" w:rsidR="00DE1951" w:rsidRDefault="00DE1951">
      <w:pPr>
        <w:spacing w:after="0"/>
        <w:jc w:val="both"/>
        <w:rPr>
          <w:rFonts w:ascii="Times New Roman" w:eastAsia="Times New Roman" w:hAnsi="Times New Roman" w:cs="Times New Roman"/>
        </w:rPr>
      </w:pPr>
    </w:p>
    <w:p w14:paraId="0B302BCA" w14:textId="77777777" w:rsidR="00DE1951" w:rsidRDefault="00DE1951">
      <w:pPr>
        <w:spacing w:after="0"/>
        <w:jc w:val="both"/>
        <w:rPr>
          <w:rFonts w:ascii="Times New Roman" w:eastAsia="Times New Roman" w:hAnsi="Times New Roman" w:cs="Times New Roman"/>
        </w:rPr>
      </w:pPr>
    </w:p>
    <w:p w14:paraId="520CA891" w14:textId="77777777" w:rsidR="00DE1951" w:rsidRDefault="002B241F">
      <w:pPr>
        <w:numPr>
          <w:ilvl w:val="0"/>
          <w:numId w:val="12"/>
        </w:numPr>
        <w:spacing w:after="0"/>
        <w:jc w:val="both"/>
        <w:rPr>
          <w:rFonts w:ascii="Times New Roman" w:eastAsia="Times New Roman" w:hAnsi="Times New Roman" w:cs="Times New Roman"/>
        </w:rPr>
      </w:pPr>
      <w:r>
        <w:rPr>
          <w:rFonts w:ascii="Times New Roman" w:eastAsia="Times New Roman" w:hAnsi="Times New Roman" w:cs="Times New Roman"/>
          <w:b/>
        </w:rPr>
        <w:t>Vérification de l’automate d’Hémostase :</w:t>
      </w:r>
    </w:p>
    <w:p w14:paraId="4AABA7C1" w14:textId="77777777" w:rsidR="00DE1951" w:rsidRDefault="00DE1951">
      <w:pPr>
        <w:spacing w:after="0"/>
        <w:jc w:val="both"/>
        <w:rPr>
          <w:rFonts w:ascii="Times New Roman" w:eastAsia="Times New Roman" w:hAnsi="Times New Roman" w:cs="Times New Roman"/>
          <w:b/>
        </w:rPr>
      </w:pPr>
    </w:p>
    <w:p w14:paraId="364F723A" w14:textId="77777777" w:rsidR="00DE1951" w:rsidRDefault="002B241F">
      <w:pPr>
        <w:spacing w:after="0"/>
        <w:jc w:val="both"/>
        <w:rPr>
          <w:rFonts w:ascii="Times New Roman" w:eastAsia="Times New Roman" w:hAnsi="Times New Roman" w:cs="Times New Roman"/>
        </w:rPr>
      </w:pPr>
      <w:r>
        <w:rPr>
          <w:rFonts w:ascii="Times New Roman" w:eastAsia="Times New Roman" w:hAnsi="Times New Roman" w:cs="Times New Roman"/>
        </w:rPr>
        <w:t xml:space="preserve">L’automate d’hémostase s’est avéré nettement plus fiable.  </w:t>
      </w:r>
    </w:p>
    <w:p w14:paraId="20DDF01E" w14:textId="77777777" w:rsidR="00DE1951" w:rsidRDefault="00DE1951">
      <w:pPr>
        <w:spacing w:after="0"/>
        <w:jc w:val="both"/>
        <w:rPr>
          <w:rFonts w:ascii="Times New Roman" w:eastAsia="Times New Roman" w:hAnsi="Times New Roman" w:cs="Times New Roman"/>
        </w:rPr>
      </w:pPr>
    </w:p>
    <w:p w14:paraId="7D516897" w14:textId="77777777" w:rsidR="00DE1951" w:rsidRDefault="002B241F">
      <w:pPr>
        <w:spacing w:after="0"/>
        <w:jc w:val="both"/>
        <w:rPr>
          <w:rFonts w:ascii="Times New Roman" w:eastAsia="Times New Roman" w:hAnsi="Times New Roman" w:cs="Times New Roman"/>
        </w:rPr>
      </w:pPr>
      <w:r>
        <w:rPr>
          <w:rFonts w:ascii="Times New Roman" w:eastAsia="Times New Roman" w:hAnsi="Times New Roman" w:cs="Times New Roman"/>
        </w:rPr>
        <w:t xml:space="preserve">Après reconstitution des contrôles de </w:t>
      </w:r>
      <w:proofErr w:type="spellStart"/>
      <w:r>
        <w:rPr>
          <w:rFonts w:ascii="Times New Roman" w:eastAsia="Times New Roman" w:hAnsi="Times New Roman" w:cs="Times New Roman"/>
        </w:rPr>
        <w:t>Biolabo</w:t>
      </w:r>
      <w:proofErr w:type="spellEnd"/>
      <w:r>
        <w:rPr>
          <w:rFonts w:ascii="Times New Roman" w:eastAsia="Times New Roman" w:hAnsi="Times New Roman" w:cs="Times New Roman"/>
        </w:rPr>
        <w:t xml:space="preserve">, des tests de TP et TCA ont été réalisés avec les différents niveaux par les différents techniciens. Les résultats obtenus, malgré des divergences “techniciens dépendants”, ont été acceptables.  Cet automate est facile d’utilisation et fonctionne correctement. Toutefois, il faudra compléter la formation pour éviter ces divergences.  </w:t>
      </w:r>
    </w:p>
    <w:p w14:paraId="372663D0" w14:textId="77777777" w:rsidR="00DE1951" w:rsidRDefault="00DE1951">
      <w:pPr>
        <w:spacing w:after="0"/>
        <w:jc w:val="both"/>
        <w:rPr>
          <w:rFonts w:ascii="Times New Roman" w:eastAsia="Times New Roman" w:hAnsi="Times New Roman" w:cs="Times New Roman"/>
        </w:rPr>
      </w:pPr>
    </w:p>
    <w:p w14:paraId="56CFFF3F" w14:textId="77777777" w:rsidR="00DE1951" w:rsidRDefault="002B241F">
      <w:pPr>
        <w:spacing w:after="0"/>
        <w:jc w:val="both"/>
        <w:rPr>
          <w:rFonts w:ascii="Times New Roman" w:eastAsia="Times New Roman" w:hAnsi="Times New Roman" w:cs="Times New Roman"/>
        </w:rPr>
      </w:pPr>
      <w:r>
        <w:rPr>
          <w:rFonts w:ascii="Times New Roman" w:eastAsia="Times New Roman" w:hAnsi="Times New Roman" w:cs="Times New Roman"/>
        </w:rPr>
        <w:t xml:space="preserve">Nous avons attiré l’attention sur le fait que les contrôles en hémostase ne sont stables que 2 à 6 heures à température ambiante et donc la nécessité de faire des aliquotes congelés. </w:t>
      </w:r>
    </w:p>
    <w:p w14:paraId="0480082E" w14:textId="77777777" w:rsidR="00DE1951" w:rsidRDefault="00DE1951">
      <w:pPr>
        <w:spacing w:after="0"/>
        <w:jc w:val="both"/>
        <w:rPr>
          <w:rFonts w:ascii="Times New Roman" w:eastAsia="Times New Roman" w:hAnsi="Times New Roman" w:cs="Times New Roman"/>
        </w:rPr>
      </w:pPr>
    </w:p>
    <w:p w14:paraId="3EC67C97" w14:textId="77777777" w:rsidR="00DE1951" w:rsidRDefault="00DE1951">
      <w:pPr>
        <w:spacing w:after="0"/>
        <w:jc w:val="both"/>
        <w:rPr>
          <w:rFonts w:ascii="Times New Roman" w:eastAsia="Times New Roman" w:hAnsi="Times New Roman" w:cs="Times New Roman"/>
          <w:b/>
        </w:rPr>
      </w:pPr>
    </w:p>
    <w:p w14:paraId="5FA68951" w14:textId="77777777" w:rsidR="00DE1951" w:rsidRDefault="00DE1951">
      <w:pPr>
        <w:spacing w:after="0"/>
        <w:jc w:val="both"/>
        <w:rPr>
          <w:rFonts w:ascii="Times New Roman" w:eastAsia="Times New Roman" w:hAnsi="Times New Roman" w:cs="Times New Roman"/>
          <w:b/>
        </w:rPr>
      </w:pPr>
    </w:p>
    <w:p w14:paraId="12EEC7D0" w14:textId="77777777" w:rsidR="00DE1951" w:rsidRDefault="00DE1951">
      <w:pPr>
        <w:spacing w:after="0"/>
        <w:jc w:val="both"/>
        <w:rPr>
          <w:rFonts w:ascii="Times New Roman" w:eastAsia="Times New Roman" w:hAnsi="Times New Roman" w:cs="Times New Roman"/>
          <w:b/>
        </w:rPr>
      </w:pPr>
    </w:p>
    <w:p w14:paraId="6D7432CD" w14:textId="77777777" w:rsidR="00DE1951" w:rsidRDefault="002B241F">
      <w:pPr>
        <w:jc w:val="both"/>
        <w:rPr>
          <w:rFonts w:ascii="Times New Roman" w:eastAsia="Times New Roman" w:hAnsi="Times New Roman" w:cs="Times New Roman"/>
          <w:b/>
        </w:rPr>
      </w:pPr>
      <w:r>
        <w:rPr>
          <w:rFonts w:ascii="Times New Roman" w:eastAsia="Times New Roman" w:hAnsi="Times New Roman" w:cs="Times New Roman"/>
          <w:b/>
        </w:rPr>
        <w:t xml:space="preserve">6- REMARQUES, POINTS FORTS, POINTS D'AMÉLIORATIONS </w:t>
      </w:r>
    </w:p>
    <w:p w14:paraId="1DCDE42D" w14:textId="77777777" w:rsidR="00DE1951" w:rsidRDefault="00DE1951">
      <w:pPr>
        <w:spacing w:after="0"/>
        <w:jc w:val="both"/>
        <w:rPr>
          <w:rFonts w:ascii="Times New Roman" w:eastAsia="Times New Roman" w:hAnsi="Times New Roman" w:cs="Times New Roman"/>
        </w:rPr>
      </w:pPr>
    </w:p>
    <w:p w14:paraId="7EB75601" w14:textId="77777777" w:rsidR="00DE1951" w:rsidRDefault="002B241F">
      <w:pPr>
        <w:numPr>
          <w:ilvl w:val="0"/>
          <w:numId w:val="10"/>
        </w:numPr>
        <w:spacing w:after="0"/>
        <w:jc w:val="both"/>
        <w:rPr>
          <w:rFonts w:ascii="Times New Roman" w:eastAsia="Times New Roman" w:hAnsi="Times New Roman" w:cs="Times New Roman"/>
          <w:b/>
        </w:rPr>
      </w:pPr>
      <w:r>
        <w:rPr>
          <w:rFonts w:ascii="Times New Roman" w:eastAsia="Times New Roman" w:hAnsi="Times New Roman" w:cs="Times New Roman"/>
          <w:b/>
        </w:rPr>
        <w:t xml:space="preserve">Points forts : </w:t>
      </w:r>
    </w:p>
    <w:p w14:paraId="5A6B6563" w14:textId="77777777" w:rsidR="00DE1951" w:rsidRDefault="00DE1951">
      <w:pPr>
        <w:spacing w:after="0"/>
        <w:jc w:val="both"/>
        <w:rPr>
          <w:rFonts w:ascii="Times New Roman" w:eastAsia="Times New Roman" w:hAnsi="Times New Roman" w:cs="Times New Roman"/>
          <w:b/>
        </w:rPr>
      </w:pPr>
    </w:p>
    <w:p w14:paraId="651D7F13" w14:textId="77777777" w:rsidR="00DE1951" w:rsidRDefault="002B241F">
      <w:pPr>
        <w:spacing w:after="0"/>
        <w:ind w:firstLine="720"/>
        <w:jc w:val="both"/>
        <w:rPr>
          <w:rFonts w:ascii="Times New Roman" w:eastAsia="Times New Roman" w:hAnsi="Times New Roman" w:cs="Times New Roman"/>
          <w:b/>
        </w:rPr>
      </w:pPr>
      <w:r>
        <w:rPr>
          <w:rFonts w:ascii="Times New Roman" w:eastAsia="Times New Roman" w:hAnsi="Times New Roman" w:cs="Times New Roman"/>
          <w:b/>
        </w:rPr>
        <w:t xml:space="preserve">Engagement de la direction </w:t>
      </w:r>
    </w:p>
    <w:p w14:paraId="37A0DC43" w14:textId="77777777" w:rsidR="00DE1951" w:rsidRDefault="002B241F">
      <w:pPr>
        <w:spacing w:after="0"/>
        <w:ind w:firstLine="720"/>
        <w:jc w:val="both"/>
        <w:rPr>
          <w:rFonts w:ascii="Times New Roman" w:eastAsia="Times New Roman" w:hAnsi="Times New Roman" w:cs="Times New Roman"/>
          <w:b/>
        </w:rPr>
      </w:pPr>
      <w:r>
        <w:rPr>
          <w:rFonts w:ascii="Times New Roman" w:eastAsia="Times New Roman" w:hAnsi="Times New Roman" w:cs="Times New Roman"/>
          <w:b/>
        </w:rPr>
        <w:t xml:space="preserve">Bonne équipe médicale </w:t>
      </w:r>
    </w:p>
    <w:p w14:paraId="312EC072" w14:textId="77777777" w:rsidR="00DE1951" w:rsidRDefault="002B241F">
      <w:pPr>
        <w:spacing w:after="0"/>
        <w:ind w:left="720"/>
        <w:jc w:val="both"/>
        <w:rPr>
          <w:rFonts w:ascii="Times New Roman" w:eastAsia="Times New Roman" w:hAnsi="Times New Roman" w:cs="Times New Roman"/>
          <w:b/>
        </w:rPr>
      </w:pPr>
      <w:r>
        <w:rPr>
          <w:rFonts w:ascii="Times New Roman" w:eastAsia="Times New Roman" w:hAnsi="Times New Roman" w:cs="Times New Roman"/>
          <w:b/>
        </w:rPr>
        <w:t xml:space="preserve">Motivation du personnel du laboratoire, tous à l’écoute pour les formations théoriques et pratiques </w:t>
      </w:r>
    </w:p>
    <w:p w14:paraId="6999A18A" w14:textId="77777777" w:rsidR="00DE1951" w:rsidRDefault="002B241F">
      <w:pPr>
        <w:spacing w:after="0"/>
        <w:ind w:left="720"/>
        <w:jc w:val="both"/>
        <w:rPr>
          <w:rFonts w:ascii="Times New Roman" w:eastAsia="Times New Roman" w:hAnsi="Times New Roman" w:cs="Times New Roman"/>
          <w:b/>
        </w:rPr>
      </w:pPr>
      <w:r>
        <w:rPr>
          <w:rFonts w:ascii="Times New Roman" w:eastAsia="Times New Roman" w:hAnsi="Times New Roman" w:cs="Times New Roman"/>
          <w:b/>
        </w:rPr>
        <w:t>Rigueur et implication dans leur travail</w:t>
      </w:r>
    </w:p>
    <w:p w14:paraId="45D719F4" w14:textId="77777777" w:rsidR="00DE1951" w:rsidRDefault="002B241F">
      <w:pPr>
        <w:spacing w:after="0"/>
        <w:ind w:firstLine="720"/>
        <w:jc w:val="both"/>
        <w:rPr>
          <w:rFonts w:ascii="Times New Roman" w:eastAsia="Times New Roman" w:hAnsi="Times New Roman" w:cs="Times New Roman"/>
          <w:b/>
        </w:rPr>
      </w:pPr>
      <w:r>
        <w:rPr>
          <w:rFonts w:ascii="Times New Roman" w:eastAsia="Times New Roman" w:hAnsi="Times New Roman" w:cs="Times New Roman"/>
          <w:b/>
        </w:rPr>
        <w:t xml:space="preserve">Compétences correspondant aux attentes pour les tâches demandées : personnel habilité </w:t>
      </w:r>
    </w:p>
    <w:p w14:paraId="680B71EA" w14:textId="77777777" w:rsidR="00DE1951" w:rsidRDefault="002B241F">
      <w:pPr>
        <w:spacing w:after="0"/>
        <w:ind w:firstLine="720"/>
        <w:jc w:val="both"/>
        <w:rPr>
          <w:rFonts w:ascii="Times New Roman" w:eastAsia="Times New Roman" w:hAnsi="Times New Roman" w:cs="Times New Roman"/>
          <w:b/>
        </w:rPr>
      </w:pPr>
      <w:r>
        <w:rPr>
          <w:rFonts w:ascii="Times New Roman" w:eastAsia="Times New Roman" w:hAnsi="Times New Roman" w:cs="Times New Roman"/>
          <w:b/>
        </w:rPr>
        <w:t>Locaux propres</w:t>
      </w:r>
    </w:p>
    <w:p w14:paraId="1A1E1AC4" w14:textId="77777777" w:rsidR="00DE1951" w:rsidRDefault="00DE1951">
      <w:pPr>
        <w:spacing w:after="0"/>
        <w:jc w:val="both"/>
        <w:rPr>
          <w:rFonts w:ascii="Times New Roman" w:eastAsia="Times New Roman" w:hAnsi="Times New Roman" w:cs="Times New Roman"/>
        </w:rPr>
      </w:pPr>
    </w:p>
    <w:p w14:paraId="0FF5953E" w14:textId="77777777" w:rsidR="00DE1951" w:rsidRDefault="002B241F">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 microbiologie : </w:t>
      </w:r>
    </w:p>
    <w:p w14:paraId="5B6B1C4D" w14:textId="77777777" w:rsidR="00DE1951" w:rsidRDefault="002B241F">
      <w:pPr>
        <w:spacing w:after="0"/>
        <w:ind w:left="720"/>
        <w:jc w:val="both"/>
        <w:rPr>
          <w:rFonts w:ascii="Times New Roman" w:eastAsia="Times New Roman" w:hAnsi="Times New Roman" w:cs="Times New Roman"/>
        </w:rPr>
      </w:pPr>
      <w:r>
        <w:rPr>
          <w:rFonts w:ascii="Times New Roman" w:eastAsia="Times New Roman" w:hAnsi="Times New Roman" w:cs="Times New Roman"/>
        </w:rPr>
        <w:t xml:space="preserve"> </w:t>
      </w:r>
    </w:p>
    <w:p w14:paraId="37299954" w14:textId="77777777" w:rsidR="00DE1951" w:rsidRDefault="002B241F">
      <w:pPr>
        <w:spacing w:after="0"/>
        <w:ind w:left="720"/>
        <w:jc w:val="both"/>
        <w:rPr>
          <w:rFonts w:ascii="Times New Roman" w:eastAsia="Times New Roman" w:hAnsi="Times New Roman" w:cs="Times New Roman"/>
        </w:rPr>
      </w:pPr>
      <w:r>
        <w:rPr>
          <w:rFonts w:ascii="Times New Roman" w:eastAsia="Times New Roman" w:hAnsi="Times New Roman" w:cs="Times New Roman"/>
        </w:rPr>
        <w:t>Bonne participation du personnel à l’écoute pour la théorie et pour l’activité pratique de la paillasse, tous désireux de connaître les nouveaux outils galerie API, cellule de numération Kova, contrôle de qualité sur de nouvelles souches apportées.</w:t>
      </w:r>
    </w:p>
    <w:p w14:paraId="51EBFFCF" w14:textId="77777777" w:rsidR="00DE1951" w:rsidRDefault="002B241F">
      <w:pPr>
        <w:spacing w:after="0"/>
        <w:ind w:left="720"/>
        <w:jc w:val="both"/>
        <w:rPr>
          <w:rFonts w:ascii="Times New Roman" w:eastAsia="Times New Roman" w:hAnsi="Times New Roman" w:cs="Times New Roman"/>
        </w:rPr>
      </w:pPr>
      <w:r>
        <w:rPr>
          <w:rFonts w:ascii="Times New Roman" w:eastAsia="Times New Roman" w:hAnsi="Times New Roman" w:cs="Times New Roman"/>
        </w:rPr>
        <w:t>Il a été bénéfique que Pythagore d’un site périphérique ait pu participer à la formation de bactériologie.</w:t>
      </w:r>
    </w:p>
    <w:p w14:paraId="65C18F4C" w14:textId="77777777" w:rsidR="00DE1951" w:rsidRDefault="002B241F">
      <w:pPr>
        <w:spacing w:after="0"/>
        <w:ind w:left="720"/>
        <w:jc w:val="both"/>
        <w:rPr>
          <w:rFonts w:ascii="Times New Roman" w:eastAsia="Times New Roman" w:hAnsi="Times New Roman" w:cs="Times New Roman"/>
        </w:rPr>
      </w:pPr>
      <w:r>
        <w:rPr>
          <w:rFonts w:ascii="Times New Roman" w:eastAsia="Times New Roman" w:hAnsi="Times New Roman" w:cs="Times New Roman"/>
        </w:rPr>
        <w:t>Une dizaine de stagiaires a pu également participer à notre intervention</w:t>
      </w:r>
    </w:p>
    <w:p w14:paraId="4DA3546A" w14:textId="77777777" w:rsidR="00DE1951" w:rsidRDefault="00DE1951">
      <w:pPr>
        <w:spacing w:after="0"/>
        <w:ind w:left="720"/>
        <w:jc w:val="both"/>
        <w:rPr>
          <w:rFonts w:ascii="Times New Roman" w:eastAsia="Times New Roman" w:hAnsi="Times New Roman" w:cs="Times New Roman"/>
        </w:rPr>
      </w:pPr>
    </w:p>
    <w:p w14:paraId="0DEA3F60" w14:textId="77777777" w:rsidR="00DE1951" w:rsidRDefault="002B241F">
      <w:pPr>
        <w:spacing w:after="0"/>
        <w:ind w:left="720"/>
        <w:jc w:val="both"/>
        <w:rPr>
          <w:rFonts w:ascii="Times New Roman" w:eastAsia="Times New Roman" w:hAnsi="Times New Roman" w:cs="Times New Roman"/>
        </w:rPr>
      </w:pPr>
      <w:r>
        <w:rPr>
          <w:rFonts w:ascii="Times New Roman" w:eastAsia="Times New Roman" w:hAnsi="Times New Roman" w:cs="Times New Roman"/>
        </w:rPr>
        <w:t>Cahier de contrôle de bactériologie préparé lors de la mission de novembre bien rempli CQI tous les 15 jours pour 2 souches ATCC</w:t>
      </w:r>
    </w:p>
    <w:p w14:paraId="6E8E09AF" w14:textId="77777777" w:rsidR="00DE1951" w:rsidRDefault="002B241F">
      <w:pPr>
        <w:spacing w:after="0"/>
        <w:ind w:left="720"/>
        <w:jc w:val="both"/>
        <w:rPr>
          <w:rFonts w:ascii="Times New Roman" w:eastAsia="Times New Roman" w:hAnsi="Times New Roman" w:cs="Times New Roman"/>
        </w:rPr>
      </w:pPr>
      <w:r>
        <w:rPr>
          <w:rFonts w:ascii="Times New Roman" w:eastAsia="Times New Roman" w:hAnsi="Times New Roman" w:cs="Times New Roman"/>
        </w:rPr>
        <w:t xml:space="preserve">Milieux </w:t>
      </w:r>
      <w:proofErr w:type="spellStart"/>
      <w:r>
        <w:rPr>
          <w:rFonts w:ascii="Times New Roman" w:eastAsia="Times New Roman" w:hAnsi="Times New Roman" w:cs="Times New Roman"/>
        </w:rPr>
        <w:t>Cled</w:t>
      </w:r>
      <w:proofErr w:type="spellEnd"/>
      <w:r>
        <w:rPr>
          <w:rFonts w:ascii="Times New Roman" w:eastAsia="Times New Roman" w:hAnsi="Times New Roman" w:cs="Times New Roman"/>
        </w:rPr>
        <w:t xml:space="preserve"> Chocolat Chapman, </w:t>
      </w:r>
      <w:proofErr w:type="spellStart"/>
      <w:r>
        <w:rPr>
          <w:rFonts w:ascii="Times New Roman" w:eastAsia="Times New Roman" w:hAnsi="Times New Roman" w:cs="Times New Roman"/>
        </w:rPr>
        <w:t>Hektoën</w:t>
      </w:r>
      <w:proofErr w:type="spellEnd"/>
      <w:r>
        <w:rPr>
          <w:rFonts w:ascii="Times New Roman" w:eastAsia="Times New Roman" w:hAnsi="Times New Roman" w:cs="Times New Roman"/>
        </w:rPr>
        <w:t xml:space="preserve"> bien préparés, stérilisation à la cocotte-minute Asepsie respectée mais pas d’autoclave </w:t>
      </w:r>
    </w:p>
    <w:p w14:paraId="5A16672C" w14:textId="77777777" w:rsidR="00DE1951" w:rsidRDefault="002B241F">
      <w:pPr>
        <w:spacing w:after="0"/>
        <w:ind w:left="720"/>
        <w:jc w:val="both"/>
        <w:rPr>
          <w:rFonts w:ascii="Times New Roman" w:eastAsia="Times New Roman" w:hAnsi="Times New Roman" w:cs="Times New Roman"/>
        </w:rPr>
      </w:pPr>
      <w:r>
        <w:rPr>
          <w:rFonts w:ascii="Times New Roman" w:eastAsia="Times New Roman" w:hAnsi="Times New Roman" w:cs="Times New Roman"/>
        </w:rPr>
        <w:t xml:space="preserve">Tout est bien identifié et conservé dans le nouveau frigo </w:t>
      </w:r>
    </w:p>
    <w:p w14:paraId="2880F2B4" w14:textId="77777777" w:rsidR="00DE1951" w:rsidRDefault="002B241F">
      <w:pPr>
        <w:spacing w:after="0"/>
        <w:ind w:left="720"/>
        <w:jc w:val="both"/>
        <w:rPr>
          <w:rFonts w:ascii="Times New Roman" w:eastAsia="Times New Roman" w:hAnsi="Times New Roman" w:cs="Times New Roman"/>
        </w:rPr>
      </w:pPr>
      <w:r>
        <w:rPr>
          <w:rFonts w:ascii="Times New Roman" w:eastAsia="Times New Roman" w:hAnsi="Times New Roman" w:cs="Times New Roman"/>
        </w:rPr>
        <w:t xml:space="preserve">Relevés réguliers des températures sur réfrigérateur </w:t>
      </w:r>
    </w:p>
    <w:p w14:paraId="75EBB68F" w14:textId="77777777" w:rsidR="00DE1951" w:rsidRDefault="002B241F">
      <w:pPr>
        <w:spacing w:after="0"/>
        <w:ind w:left="720"/>
        <w:jc w:val="both"/>
        <w:rPr>
          <w:rFonts w:ascii="Times New Roman" w:eastAsia="Times New Roman" w:hAnsi="Times New Roman" w:cs="Times New Roman"/>
        </w:rPr>
      </w:pPr>
      <w:r>
        <w:rPr>
          <w:rFonts w:ascii="Times New Roman" w:eastAsia="Times New Roman" w:hAnsi="Times New Roman" w:cs="Times New Roman"/>
        </w:rPr>
        <w:t>Cultures et Antibiogrammes bien réalisés</w:t>
      </w:r>
    </w:p>
    <w:p w14:paraId="6EC77D9D" w14:textId="77777777" w:rsidR="00DE1951" w:rsidRDefault="002B241F">
      <w:pPr>
        <w:spacing w:after="0"/>
        <w:ind w:left="720"/>
        <w:jc w:val="both"/>
        <w:rPr>
          <w:rFonts w:ascii="Times New Roman" w:eastAsia="Times New Roman" w:hAnsi="Times New Roman" w:cs="Times New Roman"/>
        </w:rPr>
      </w:pPr>
      <w:r>
        <w:rPr>
          <w:rFonts w:ascii="Times New Roman" w:eastAsia="Times New Roman" w:hAnsi="Times New Roman" w:cs="Times New Roman"/>
        </w:rPr>
        <w:t xml:space="preserve">Tuyau de gaz pour bec bunsen vérifié, conforme </w:t>
      </w:r>
    </w:p>
    <w:p w14:paraId="762ADF00" w14:textId="77777777" w:rsidR="00DE1951" w:rsidRDefault="00DE1951">
      <w:pPr>
        <w:spacing w:after="0"/>
        <w:jc w:val="both"/>
        <w:rPr>
          <w:rFonts w:ascii="Times New Roman" w:eastAsia="Times New Roman" w:hAnsi="Times New Roman" w:cs="Times New Roman"/>
          <w:shd w:val="clear" w:color="auto" w:fill="FFE599"/>
        </w:rPr>
      </w:pPr>
    </w:p>
    <w:p w14:paraId="65BA03A6" w14:textId="77777777" w:rsidR="00DE1951" w:rsidRDefault="00DE1951">
      <w:pPr>
        <w:spacing w:after="0"/>
        <w:ind w:left="720"/>
        <w:jc w:val="both"/>
        <w:rPr>
          <w:rFonts w:ascii="Times New Roman" w:eastAsia="Times New Roman" w:hAnsi="Times New Roman" w:cs="Times New Roman"/>
          <w:shd w:val="clear" w:color="auto" w:fill="FFE599"/>
        </w:rPr>
      </w:pPr>
    </w:p>
    <w:p w14:paraId="2C2AF2DD" w14:textId="77777777" w:rsidR="00DE1951" w:rsidRDefault="00DE1951">
      <w:pPr>
        <w:spacing w:after="0"/>
        <w:ind w:left="720"/>
        <w:jc w:val="both"/>
        <w:rPr>
          <w:rFonts w:ascii="Times New Roman" w:eastAsia="Times New Roman" w:hAnsi="Times New Roman" w:cs="Times New Roman"/>
        </w:rPr>
      </w:pPr>
    </w:p>
    <w:p w14:paraId="06B3CFEC" w14:textId="77777777" w:rsidR="00DE1951" w:rsidRDefault="002B241F">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 hémostase sur le nouvel automate </w:t>
      </w:r>
    </w:p>
    <w:p w14:paraId="3B3C36B9" w14:textId="77777777" w:rsidR="00DE1951" w:rsidRDefault="00DE1951">
      <w:pPr>
        <w:pBdr>
          <w:top w:val="nil"/>
          <w:left w:val="nil"/>
          <w:bottom w:val="nil"/>
          <w:right w:val="nil"/>
          <w:between w:val="nil"/>
        </w:pBdr>
        <w:spacing w:after="0"/>
        <w:ind w:left="1440"/>
        <w:jc w:val="both"/>
        <w:rPr>
          <w:rFonts w:ascii="Times New Roman" w:eastAsia="Times New Roman" w:hAnsi="Times New Roman" w:cs="Times New Roman"/>
          <w:color w:val="000000"/>
        </w:rPr>
      </w:pPr>
    </w:p>
    <w:p w14:paraId="100C3492" w14:textId="77777777" w:rsidR="00DE1951" w:rsidRDefault="002B241F">
      <w:pPr>
        <w:spacing w:after="0"/>
        <w:ind w:left="720"/>
        <w:jc w:val="both"/>
        <w:rPr>
          <w:rFonts w:ascii="Times New Roman" w:eastAsia="Times New Roman" w:hAnsi="Times New Roman" w:cs="Times New Roman"/>
        </w:rPr>
      </w:pPr>
      <w:r>
        <w:rPr>
          <w:rFonts w:ascii="Times New Roman" w:eastAsia="Times New Roman" w:hAnsi="Times New Roman" w:cs="Times New Roman"/>
        </w:rPr>
        <w:t>Résultats satisfaisants en hémostase</w:t>
      </w:r>
    </w:p>
    <w:p w14:paraId="3F4984F4" w14:textId="77777777" w:rsidR="00DE1951" w:rsidRDefault="00DE1951">
      <w:pPr>
        <w:spacing w:after="0"/>
        <w:ind w:left="720"/>
        <w:jc w:val="both"/>
        <w:rPr>
          <w:rFonts w:ascii="Times New Roman" w:eastAsia="Times New Roman" w:hAnsi="Times New Roman" w:cs="Times New Roman"/>
        </w:rPr>
      </w:pPr>
    </w:p>
    <w:p w14:paraId="027E5C29" w14:textId="77777777" w:rsidR="00DE1951" w:rsidRDefault="002B241F">
      <w:pPr>
        <w:spacing w:after="0"/>
        <w:ind w:left="720"/>
        <w:jc w:val="both"/>
        <w:rPr>
          <w:rFonts w:ascii="Times New Roman" w:eastAsia="Times New Roman" w:hAnsi="Times New Roman" w:cs="Times New Roman"/>
        </w:rPr>
      </w:pPr>
      <w:r>
        <w:rPr>
          <w:rFonts w:ascii="Times New Roman" w:eastAsia="Times New Roman" w:hAnsi="Times New Roman" w:cs="Times New Roman"/>
        </w:rPr>
        <w:t xml:space="preserve"> </w:t>
      </w:r>
    </w:p>
    <w:p w14:paraId="44A24A5D" w14:textId="77777777" w:rsidR="00DE1951" w:rsidRDefault="002B241F">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Appareil pour ionogramme à électrodes spécifiques </w:t>
      </w:r>
    </w:p>
    <w:p w14:paraId="210BB7D8" w14:textId="77777777" w:rsidR="00DE1951" w:rsidRDefault="00DE1951">
      <w:pPr>
        <w:pBdr>
          <w:top w:val="nil"/>
          <w:left w:val="nil"/>
          <w:bottom w:val="nil"/>
          <w:right w:val="nil"/>
          <w:between w:val="nil"/>
        </w:pBdr>
        <w:spacing w:after="0"/>
        <w:ind w:left="1440"/>
        <w:jc w:val="both"/>
        <w:rPr>
          <w:rFonts w:ascii="Times New Roman" w:eastAsia="Times New Roman" w:hAnsi="Times New Roman" w:cs="Times New Roman"/>
          <w:color w:val="000000"/>
        </w:rPr>
      </w:pPr>
    </w:p>
    <w:p w14:paraId="59988CB8" w14:textId="77777777" w:rsidR="00DE1951" w:rsidRDefault="002B241F">
      <w:pPr>
        <w:spacing w:after="0"/>
        <w:ind w:left="720"/>
        <w:jc w:val="both"/>
        <w:rPr>
          <w:rFonts w:ascii="Times New Roman" w:eastAsia="Times New Roman" w:hAnsi="Times New Roman" w:cs="Times New Roman"/>
        </w:rPr>
      </w:pPr>
      <w:r>
        <w:rPr>
          <w:rFonts w:ascii="Times New Roman" w:eastAsia="Times New Roman" w:hAnsi="Times New Roman" w:cs="Times New Roman"/>
        </w:rPr>
        <w:t xml:space="preserve">Utilisation très facile, calibrations régulières </w:t>
      </w:r>
    </w:p>
    <w:p w14:paraId="4C5B51F9" w14:textId="77777777" w:rsidR="00DE1951" w:rsidRDefault="002B241F">
      <w:pPr>
        <w:spacing w:after="0"/>
        <w:ind w:left="720"/>
        <w:jc w:val="both"/>
        <w:rPr>
          <w:rFonts w:ascii="Times New Roman" w:eastAsia="Times New Roman" w:hAnsi="Times New Roman" w:cs="Times New Roman"/>
        </w:rPr>
      </w:pPr>
      <w:r>
        <w:rPr>
          <w:rFonts w:ascii="Times New Roman" w:eastAsia="Times New Roman" w:hAnsi="Times New Roman" w:cs="Times New Roman"/>
        </w:rPr>
        <w:t xml:space="preserve">Nous avons corrigé le problème du nettoyage de l’aiguille : à chaque pipetage nettoyer l’aiguille à l’eau distillée et en fin de </w:t>
      </w:r>
      <w:proofErr w:type="gramStart"/>
      <w:r>
        <w:rPr>
          <w:rFonts w:ascii="Times New Roman" w:eastAsia="Times New Roman" w:hAnsi="Times New Roman" w:cs="Times New Roman"/>
        </w:rPr>
        <w:t>journée,  nettoyage</w:t>
      </w:r>
      <w:proofErr w:type="gramEnd"/>
      <w:r>
        <w:rPr>
          <w:rFonts w:ascii="Times New Roman" w:eastAsia="Times New Roman" w:hAnsi="Times New Roman" w:cs="Times New Roman"/>
        </w:rPr>
        <w:t xml:space="preserve"> à la javel  </w:t>
      </w:r>
    </w:p>
    <w:p w14:paraId="6664A335" w14:textId="77777777" w:rsidR="00DE1951" w:rsidRDefault="002B241F">
      <w:pPr>
        <w:spacing w:after="0"/>
        <w:ind w:left="720"/>
        <w:jc w:val="both"/>
        <w:rPr>
          <w:rFonts w:ascii="Times New Roman" w:eastAsia="Times New Roman" w:hAnsi="Times New Roman" w:cs="Times New Roman"/>
        </w:rPr>
      </w:pPr>
      <w:r>
        <w:rPr>
          <w:rFonts w:ascii="Times New Roman" w:eastAsia="Times New Roman" w:hAnsi="Times New Roman" w:cs="Times New Roman"/>
        </w:rPr>
        <w:t xml:space="preserve">Contrôles NA K CL CA : résultats satisfaisants </w:t>
      </w:r>
    </w:p>
    <w:p w14:paraId="3DD61BB8" w14:textId="77777777" w:rsidR="00DE1951" w:rsidRDefault="00DE1951">
      <w:pPr>
        <w:spacing w:after="0"/>
        <w:ind w:left="720"/>
        <w:jc w:val="both"/>
        <w:rPr>
          <w:rFonts w:ascii="Times New Roman" w:eastAsia="Times New Roman" w:hAnsi="Times New Roman" w:cs="Times New Roman"/>
        </w:rPr>
      </w:pPr>
    </w:p>
    <w:p w14:paraId="59F23829" w14:textId="77777777" w:rsidR="00DE1951" w:rsidRDefault="00DE1951">
      <w:pPr>
        <w:spacing w:after="0"/>
        <w:jc w:val="both"/>
        <w:rPr>
          <w:rFonts w:ascii="Times New Roman" w:eastAsia="Times New Roman" w:hAnsi="Times New Roman" w:cs="Times New Roman"/>
          <w:b/>
        </w:rPr>
      </w:pPr>
    </w:p>
    <w:p w14:paraId="3C616053" w14:textId="77777777" w:rsidR="00DE1951" w:rsidRDefault="00DE1951">
      <w:pPr>
        <w:spacing w:after="0"/>
        <w:jc w:val="both"/>
        <w:rPr>
          <w:rFonts w:ascii="Times New Roman" w:eastAsia="Times New Roman" w:hAnsi="Times New Roman" w:cs="Times New Roman"/>
          <w:b/>
        </w:rPr>
      </w:pPr>
    </w:p>
    <w:p w14:paraId="7EB92B69" w14:textId="77777777" w:rsidR="00DE1951" w:rsidRDefault="002B241F">
      <w:pPr>
        <w:numPr>
          <w:ilvl w:val="0"/>
          <w:numId w:val="8"/>
        </w:numPr>
        <w:spacing w:after="0"/>
        <w:jc w:val="both"/>
        <w:rPr>
          <w:rFonts w:ascii="Times New Roman" w:eastAsia="Times New Roman" w:hAnsi="Times New Roman" w:cs="Times New Roman"/>
          <w:b/>
        </w:rPr>
      </w:pPr>
      <w:r>
        <w:rPr>
          <w:rFonts w:ascii="Times New Roman" w:eastAsia="Times New Roman" w:hAnsi="Times New Roman" w:cs="Times New Roman"/>
          <w:b/>
        </w:rPr>
        <w:t>Points d’améliorations :</w:t>
      </w:r>
    </w:p>
    <w:p w14:paraId="20C3647E" w14:textId="77777777" w:rsidR="00DE1951" w:rsidRDefault="00DE1951">
      <w:pPr>
        <w:spacing w:after="0"/>
        <w:jc w:val="both"/>
        <w:rPr>
          <w:rFonts w:ascii="Times New Roman" w:eastAsia="Times New Roman" w:hAnsi="Times New Roman" w:cs="Times New Roman"/>
          <w:b/>
        </w:rPr>
      </w:pPr>
    </w:p>
    <w:p w14:paraId="02F2E74E" w14:textId="77777777" w:rsidR="00DE1951" w:rsidRDefault="002B241F">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Prélèvements  </w:t>
      </w:r>
    </w:p>
    <w:p w14:paraId="3BA05149" w14:textId="77777777" w:rsidR="00DE1951" w:rsidRDefault="00DE1951">
      <w:pPr>
        <w:spacing w:after="0"/>
        <w:ind w:left="1060"/>
        <w:jc w:val="both"/>
        <w:rPr>
          <w:rFonts w:ascii="Times New Roman" w:eastAsia="Times New Roman" w:hAnsi="Times New Roman" w:cs="Times New Roman"/>
        </w:rPr>
      </w:pPr>
    </w:p>
    <w:p w14:paraId="105B2EF9" w14:textId="77777777" w:rsidR="00DE1951" w:rsidRDefault="002B241F">
      <w:pPr>
        <w:spacing w:after="0"/>
        <w:ind w:left="720"/>
        <w:jc w:val="both"/>
        <w:rPr>
          <w:rFonts w:ascii="Times New Roman" w:eastAsia="Times New Roman" w:hAnsi="Times New Roman" w:cs="Times New Roman"/>
        </w:rPr>
      </w:pPr>
      <w:r>
        <w:rPr>
          <w:rFonts w:ascii="Times New Roman" w:eastAsia="Times New Roman" w:hAnsi="Times New Roman" w:cs="Times New Roman"/>
        </w:rPr>
        <w:t>Sensibiliser le personnel à l’importance du pré analytique conditionnant la qualité des résultats</w:t>
      </w:r>
    </w:p>
    <w:p w14:paraId="1525BB96" w14:textId="77777777" w:rsidR="00DE1951" w:rsidRDefault="002B241F">
      <w:pPr>
        <w:spacing w:after="0"/>
        <w:ind w:left="1080" w:hanging="360"/>
        <w:jc w:val="both"/>
        <w:rPr>
          <w:rFonts w:ascii="Times New Roman" w:eastAsia="Times New Roman" w:hAnsi="Times New Roman" w:cs="Times New Roman"/>
        </w:rPr>
      </w:pPr>
      <w:r>
        <w:rPr>
          <w:rFonts w:ascii="Times New Roman" w:eastAsia="Times New Roman" w:hAnsi="Times New Roman" w:cs="Times New Roman"/>
        </w:rPr>
        <w:t>Essayer de prendre en charge rapidement les urines pour éviter la prolifération microbienne.</w:t>
      </w:r>
    </w:p>
    <w:p w14:paraId="639A14A6" w14:textId="77777777" w:rsidR="00DE1951" w:rsidRDefault="002B241F">
      <w:pPr>
        <w:spacing w:after="0"/>
        <w:ind w:left="1080" w:hanging="360"/>
        <w:jc w:val="both"/>
        <w:rPr>
          <w:rFonts w:ascii="Times New Roman" w:eastAsia="Times New Roman" w:hAnsi="Times New Roman" w:cs="Times New Roman"/>
        </w:rPr>
      </w:pPr>
      <w:r>
        <w:rPr>
          <w:rFonts w:ascii="Times New Roman" w:eastAsia="Times New Roman" w:hAnsi="Times New Roman" w:cs="Times New Roman"/>
        </w:rPr>
        <w:t>Prendre le maximum de renseignements cliniques et les traitements en cours et à venir.</w:t>
      </w:r>
    </w:p>
    <w:p w14:paraId="2917161F" w14:textId="77777777" w:rsidR="00DE1951" w:rsidRDefault="002B241F">
      <w:pPr>
        <w:spacing w:after="0"/>
        <w:ind w:left="1080" w:hanging="360"/>
        <w:jc w:val="both"/>
        <w:rPr>
          <w:rFonts w:ascii="Times New Roman" w:eastAsia="Times New Roman" w:hAnsi="Times New Roman" w:cs="Times New Roman"/>
        </w:rPr>
      </w:pPr>
      <w:r>
        <w:rPr>
          <w:rFonts w:ascii="Times New Roman" w:eastAsia="Times New Roman" w:hAnsi="Times New Roman" w:cs="Times New Roman"/>
        </w:rPr>
        <w:t xml:space="preserve">  </w:t>
      </w:r>
    </w:p>
    <w:p w14:paraId="75B879BA" w14:textId="77777777" w:rsidR="00DE1951" w:rsidRDefault="002B241F">
      <w:pPr>
        <w:spacing w:after="0"/>
        <w:ind w:left="720"/>
        <w:jc w:val="both"/>
        <w:rPr>
          <w:rFonts w:ascii="Times New Roman" w:eastAsia="Times New Roman" w:hAnsi="Times New Roman" w:cs="Times New Roman"/>
        </w:rPr>
      </w:pPr>
      <w:r>
        <w:rPr>
          <w:rFonts w:ascii="Times New Roman" w:eastAsia="Times New Roman" w:hAnsi="Times New Roman" w:cs="Times New Roman"/>
        </w:rPr>
        <w:t>Salle de prélèvements : nous avons insisté sur la confidentialité ; faire attendre les autres personnes à l’extérieur pendant le prélèvement du patient.</w:t>
      </w:r>
    </w:p>
    <w:p w14:paraId="4122C5F0" w14:textId="77777777" w:rsidR="00DE1951" w:rsidRDefault="002B241F">
      <w:pPr>
        <w:spacing w:after="0"/>
        <w:ind w:left="720"/>
        <w:jc w:val="both"/>
        <w:rPr>
          <w:rFonts w:ascii="Times New Roman" w:eastAsia="Times New Roman" w:hAnsi="Times New Roman" w:cs="Times New Roman"/>
        </w:rPr>
      </w:pPr>
      <w:r>
        <w:rPr>
          <w:rFonts w:ascii="Times New Roman" w:eastAsia="Times New Roman" w:hAnsi="Times New Roman" w:cs="Times New Roman"/>
        </w:rPr>
        <w:t>Fauteuil de prélèvements : assise à réparer.</w:t>
      </w:r>
    </w:p>
    <w:p w14:paraId="6E105B48" w14:textId="77777777" w:rsidR="00DE1951" w:rsidRDefault="002B241F">
      <w:pPr>
        <w:spacing w:after="0"/>
        <w:ind w:left="720"/>
        <w:jc w:val="both"/>
        <w:rPr>
          <w:rFonts w:ascii="Times New Roman" w:eastAsia="Times New Roman" w:hAnsi="Times New Roman" w:cs="Times New Roman"/>
        </w:rPr>
      </w:pPr>
      <w:r>
        <w:rPr>
          <w:rFonts w:ascii="Times New Roman" w:eastAsia="Times New Roman" w:hAnsi="Times New Roman" w:cs="Times New Roman"/>
        </w:rPr>
        <w:t>Besoin en épicrâniennes pour bébés et personnes difficiles à prélever.</w:t>
      </w:r>
    </w:p>
    <w:p w14:paraId="048AC3DC" w14:textId="77777777" w:rsidR="00DE1951" w:rsidRDefault="002B241F">
      <w:pPr>
        <w:spacing w:after="0"/>
        <w:ind w:left="720"/>
        <w:jc w:val="both"/>
        <w:rPr>
          <w:rFonts w:ascii="Times New Roman" w:eastAsia="Times New Roman" w:hAnsi="Times New Roman" w:cs="Times New Roman"/>
        </w:rPr>
      </w:pPr>
      <w:r>
        <w:rPr>
          <w:rFonts w:ascii="Times New Roman" w:eastAsia="Times New Roman" w:hAnsi="Times New Roman" w:cs="Times New Roman"/>
        </w:rPr>
        <w:t>Plateau pour prélever dans les services ne répondant pas aux normes, demande pour l’utilisation d’une mallette de prélèvements avec compartiments dédiés pour coton, alcool, poubelle et portoir pour les tubes.</w:t>
      </w:r>
    </w:p>
    <w:p w14:paraId="5A887535" w14:textId="77777777" w:rsidR="00DE1951" w:rsidRDefault="002B241F">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p>
    <w:p w14:paraId="40056B7D" w14:textId="77777777" w:rsidR="00DE1951" w:rsidRDefault="002B241F">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Microbiologie</w:t>
      </w:r>
    </w:p>
    <w:p w14:paraId="2AF97034" w14:textId="77777777" w:rsidR="00DE1951" w:rsidRDefault="00DE1951">
      <w:pPr>
        <w:spacing w:after="0"/>
        <w:ind w:left="720"/>
        <w:jc w:val="both"/>
        <w:rPr>
          <w:rFonts w:ascii="Times New Roman" w:eastAsia="Times New Roman" w:hAnsi="Times New Roman" w:cs="Times New Roman"/>
        </w:rPr>
      </w:pPr>
    </w:p>
    <w:p w14:paraId="3E5253E8" w14:textId="77777777" w:rsidR="00DE1951" w:rsidRDefault="002B241F">
      <w:pPr>
        <w:spacing w:after="0"/>
        <w:ind w:left="720"/>
        <w:jc w:val="both"/>
        <w:rPr>
          <w:rFonts w:ascii="Times New Roman" w:eastAsia="Times New Roman" w:hAnsi="Times New Roman" w:cs="Times New Roman"/>
        </w:rPr>
      </w:pPr>
      <w:r>
        <w:rPr>
          <w:rFonts w:ascii="Times New Roman" w:eastAsia="Times New Roman" w:hAnsi="Times New Roman" w:cs="Times New Roman"/>
        </w:rPr>
        <w:t xml:space="preserve">Pas d’autoclave ni de four type Poupinel pour le laboratoire. Nous demandons l’utilisation pour le laboratoire une fois par semaine de l’autoclave récent réservé au bloc opératoire. </w:t>
      </w:r>
    </w:p>
    <w:p w14:paraId="7769BD06" w14:textId="77777777" w:rsidR="00DE1951" w:rsidRDefault="00DE1951">
      <w:pPr>
        <w:spacing w:after="0"/>
        <w:ind w:left="720"/>
        <w:jc w:val="both"/>
        <w:rPr>
          <w:rFonts w:ascii="Times New Roman" w:eastAsia="Times New Roman" w:hAnsi="Times New Roman" w:cs="Times New Roman"/>
        </w:rPr>
      </w:pPr>
    </w:p>
    <w:p w14:paraId="2E8595E7" w14:textId="77777777" w:rsidR="00DE1951" w:rsidRDefault="002B241F">
      <w:pPr>
        <w:spacing w:after="0"/>
        <w:ind w:left="720"/>
        <w:jc w:val="both"/>
        <w:rPr>
          <w:rFonts w:ascii="Times New Roman" w:eastAsia="Times New Roman" w:hAnsi="Times New Roman" w:cs="Times New Roman"/>
        </w:rPr>
      </w:pPr>
      <w:r>
        <w:rPr>
          <w:rFonts w:ascii="Times New Roman" w:eastAsia="Times New Roman" w:hAnsi="Times New Roman" w:cs="Times New Roman"/>
        </w:rPr>
        <w:t>Pas de relevés de température pour l'étuve, il semblerait que la température de celle-ci soit un peu basse.</w:t>
      </w:r>
    </w:p>
    <w:p w14:paraId="55D4892C" w14:textId="77777777" w:rsidR="00DE1951" w:rsidRDefault="00DE1951">
      <w:pPr>
        <w:spacing w:after="0"/>
        <w:ind w:left="720"/>
        <w:jc w:val="both"/>
        <w:rPr>
          <w:rFonts w:ascii="Times New Roman" w:eastAsia="Times New Roman" w:hAnsi="Times New Roman" w:cs="Times New Roman"/>
        </w:rPr>
      </w:pPr>
    </w:p>
    <w:p w14:paraId="559F370C" w14:textId="77777777" w:rsidR="00DE1951" w:rsidRDefault="002B241F">
      <w:pPr>
        <w:spacing w:after="0"/>
        <w:ind w:left="720"/>
        <w:jc w:val="both"/>
        <w:rPr>
          <w:rFonts w:ascii="Times New Roman" w:eastAsia="Times New Roman" w:hAnsi="Times New Roman" w:cs="Times New Roman"/>
        </w:rPr>
      </w:pPr>
      <w:r>
        <w:rPr>
          <w:rFonts w:ascii="Times New Roman" w:eastAsia="Times New Roman" w:hAnsi="Times New Roman" w:cs="Times New Roman"/>
        </w:rPr>
        <w:t>La contenance de l’étuve est devenue insuffisante compte tenu de la progression de l’activité.</w:t>
      </w:r>
    </w:p>
    <w:p w14:paraId="580FADEF" w14:textId="77777777" w:rsidR="00DE1951" w:rsidRDefault="002B241F">
      <w:pPr>
        <w:spacing w:after="0"/>
        <w:ind w:left="720"/>
        <w:jc w:val="both"/>
        <w:rPr>
          <w:rFonts w:ascii="Times New Roman" w:eastAsia="Times New Roman" w:hAnsi="Times New Roman" w:cs="Times New Roman"/>
        </w:rPr>
      </w:pPr>
      <w:r>
        <w:rPr>
          <w:rFonts w:ascii="Times New Roman" w:eastAsia="Times New Roman" w:hAnsi="Times New Roman" w:cs="Times New Roman"/>
        </w:rPr>
        <w:t xml:space="preserve">Nous avons proposé également de déplacer l’étuve sur une table suffisamment solide qui serait perpendiculaire à la paillasse actuelle et permettrait de gagner de la place et de travailler dans de meilleures conditions. </w:t>
      </w:r>
    </w:p>
    <w:p w14:paraId="6C909D36" w14:textId="77777777" w:rsidR="00DE1951" w:rsidRDefault="00DE1951">
      <w:pPr>
        <w:spacing w:after="0"/>
        <w:ind w:left="720"/>
        <w:jc w:val="both"/>
        <w:rPr>
          <w:rFonts w:ascii="Times New Roman" w:eastAsia="Times New Roman" w:hAnsi="Times New Roman" w:cs="Times New Roman"/>
        </w:rPr>
      </w:pPr>
    </w:p>
    <w:p w14:paraId="02EC1655" w14:textId="77777777" w:rsidR="00DE1951" w:rsidRDefault="002B241F">
      <w:pPr>
        <w:spacing w:after="0"/>
        <w:ind w:left="720"/>
        <w:jc w:val="both"/>
        <w:rPr>
          <w:rFonts w:ascii="Times New Roman" w:eastAsia="Times New Roman" w:hAnsi="Times New Roman" w:cs="Times New Roman"/>
        </w:rPr>
      </w:pPr>
      <w:r>
        <w:rPr>
          <w:rFonts w:ascii="Times New Roman" w:eastAsia="Times New Roman" w:hAnsi="Times New Roman" w:cs="Times New Roman"/>
        </w:rPr>
        <w:t>Microscope de bactériologie : prévoir une révision, malgré notre nettoyage des objectifs, la qualité de lecture est médiocre et difficile.</w:t>
      </w:r>
    </w:p>
    <w:p w14:paraId="36217C24" w14:textId="77777777" w:rsidR="00DE1951" w:rsidRDefault="00DE1951">
      <w:pPr>
        <w:spacing w:after="0"/>
        <w:ind w:left="720"/>
        <w:jc w:val="both"/>
        <w:rPr>
          <w:rFonts w:ascii="Times New Roman" w:eastAsia="Times New Roman" w:hAnsi="Times New Roman" w:cs="Times New Roman"/>
        </w:rPr>
      </w:pPr>
    </w:p>
    <w:p w14:paraId="3DA452F0" w14:textId="77777777" w:rsidR="00DE1951" w:rsidRDefault="002B241F">
      <w:pPr>
        <w:spacing w:after="0"/>
        <w:ind w:left="720"/>
        <w:jc w:val="both"/>
        <w:rPr>
          <w:rFonts w:ascii="Times New Roman" w:eastAsia="Times New Roman" w:hAnsi="Times New Roman" w:cs="Times New Roman"/>
        </w:rPr>
      </w:pPr>
      <w:r>
        <w:rPr>
          <w:rFonts w:ascii="Times New Roman" w:eastAsia="Times New Roman" w:hAnsi="Times New Roman" w:cs="Times New Roman"/>
        </w:rPr>
        <w:t>Penser à garder les prélèvements et les boîtes jusqu’à la clôture des dossiers, idéalement il faudrait réserver une place au frigo pour les prélèvements en attente de résultat.</w:t>
      </w:r>
    </w:p>
    <w:p w14:paraId="640E9435" w14:textId="77777777" w:rsidR="00DE1951" w:rsidRDefault="00DE1951">
      <w:pPr>
        <w:spacing w:after="0"/>
        <w:ind w:left="720"/>
        <w:jc w:val="both"/>
        <w:rPr>
          <w:rFonts w:ascii="Times New Roman" w:eastAsia="Times New Roman" w:hAnsi="Times New Roman" w:cs="Times New Roman"/>
        </w:rPr>
      </w:pPr>
    </w:p>
    <w:p w14:paraId="1E5898FC" w14:textId="77777777" w:rsidR="00DE1951" w:rsidRDefault="00DE1951">
      <w:pPr>
        <w:spacing w:after="0"/>
        <w:ind w:left="720"/>
        <w:jc w:val="both"/>
        <w:rPr>
          <w:rFonts w:ascii="Times New Roman" w:eastAsia="Times New Roman" w:hAnsi="Times New Roman" w:cs="Times New Roman"/>
        </w:rPr>
      </w:pPr>
    </w:p>
    <w:p w14:paraId="47F1CC52" w14:textId="77777777" w:rsidR="00DE1951" w:rsidRDefault="002B241F">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Biochimie</w:t>
      </w:r>
    </w:p>
    <w:p w14:paraId="2238384A" w14:textId="77777777" w:rsidR="00DE1951" w:rsidRDefault="00DE1951">
      <w:pPr>
        <w:pBdr>
          <w:top w:val="nil"/>
          <w:left w:val="nil"/>
          <w:bottom w:val="nil"/>
          <w:right w:val="nil"/>
          <w:between w:val="nil"/>
        </w:pBdr>
        <w:spacing w:after="0"/>
        <w:ind w:left="1440"/>
        <w:jc w:val="both"/>
        <w:rPr>
          <w:rFonts w:ascii="Times New Roman" w:eastAsia="Times New Roman" w:hAnsi="Times New Roman" w:cs="Times New Roman"/>
          <w:color w:val="000000"/>
        </w:rPr>
      </w:pPr>
    </w:p>
    <w:p w14:paraId="61D421D5" w14:textId="77777777" w:rsidR="00DE1951" w:rsidRDefault="002B241F">
      <w:pPr>
        <w:spacing w:after="0"/>
        <w:ind w:left="720"/>
        <w:jc w:val="both"/>
        <w:rPr>
          <w:rFonts w:ascii="Times New Roman" w:eastAsia="Times New Roman" w:hAnsi="Times New Roman" w:cs="Times New Roman"/>
        </w:rPr>
      </w:pPr>
      <w:r>
        <w:rPr>
          <w:rFonts w:ascii="Times New Roman" w:eastAsia="Times New Roman" w:hAnsi="Times New Roman" w:cs="Times New Roman"/>
        </w:rPr>
        <w:t xml:space="preserve">Pour le calcium, le CQI de </w:t>
      </w:r>
      <w:proofErr w:type="spellStart"/>
      <w:r>
        <w:rPr>
          <w:rFonts w:ascii="Times New Roman" w:eastAsia="Times New Roman" w:hAnsi="Times New Roman" w:cs="Times New Roman"/>
        </w:rPr>
        <w:t>Biolabo</w:t>
      </w:r>
      <w:proofErr w:type="spellEnd"/>
      <w:r>
        <w:rPr>
          <w:rFonts w:ascii="Times New Roman" w:eastAsia="Times New Roman" w:hAnsi="Times New Roman" w:cs="Times New Roman"/>
        </w:rPr>
        <w:t xml:space="preserve"> ne peut pas être utilisé car ce n’est pas la même méthode, recalibration du calcium nécessaire avec le technicien du SAV. </w:t>
      </w:r>
    </w:p>
    <w:p w14:paraId="2222D600" w14:textId="77777777" w:rsidR="00DE1951" w:rsidRDefault="00DE1951">
      <w:pPr>
        <w:spacing w:after="0"/>
        <w:ind w:left="720"/>
        <w:jc w:val="both"/>
        <w:rPr>
          <w:rFonts w:ascii="Times New Roman" w:eastAsia="Times New Roman" w:hAnsi="Times New Roman" w:cs="Times New Roman"/>
        </w:rPr>
      </w:pPr>
    </w:p>
    <w:p w14:paraId="2D788DE0" w14:textId="77777777" w:rsidR="00DE1951" w:rsidRDefault="002B241F">
      <w:pPr>
        <w:spacing w:after="0"/>
        <w:ind w:left="720"/>
        <w:jc w:val="both"/>
        <w:rPr>
          <w:rFonts w:ascii="Times New Roman" w:eastAsia="Times New Roman" w:hAnsi="Times New Roman" w:cs="Times New Roman"/>
        </w:rPr>
      </w:pPr>
      <w:r>
        <w:rPr>
          <w:rFonts w:ascii="Times New Roman" w:eastAsia="Times New Roman" w:hAnsi="Times New Roman" w:cs="Times New Roman"/>
        </w:rPr>
        <w:t xml:space="preserve">Beaucoup de réactifs sont en rupture : pas de dosages des transaminases pourtant nécessaires dans le bilan hépatique </w:t>
      </w:r>
    </w:p>
    <w:p w14:paraId="04E795FB" w14:textId="77777777" w:rsidR="00DE1951" w:rsidRDefault="002B241F">
      <w:pPr>
        <w:spacing w:after="0"/>
        <w:ind w:left="720"/>
        <w:jc w:val="both"/>
        <w:rPr>
          <w:rFonts w:ascii="Times New Roman" w:eastAsia="Times New Roman" w:hAnsi="Times New Roman" w:cs="Times New Roman"/>
        </w:rPr>
      </w:pPr>
      <w:r>
        <w:rPr>
          <w:rFonts w:ascii="Times New Roman" w:eastAsia="Times New Roman" w:hAnsi="Times New Roman" w:cs="Times New Roman"/>
        </w:rPr>
        <w:t>Pas de dosage de la bilirubine utile pour les nouveaux -nés en cas d’ictère néonatal.</w:t>
      </w:r>
    </w:p>
    <w:p w14:paraId="43717C39" w14:textId="77777777" w:rsidR="00DE1951" w:rsidRDefault="00DE1951">
      <w:pPr>
        <w:spacing w:after="0"/>
        <w:ind w:left="720"/>
        <w:jc w:val="both"/>
        <w:rPr>
          <w:rFonts w:ascii="Times New Roman" w:eastAsia="Times New Roman" w:hAnsi="Times New Roman" w:cs="Times New Roman"/>
        </w:rPr>
      </w:pPr>
    </w:p>
    <w:p w14:paraId="73B77FD4" w14:textId="77777777" w:rsidR="00DE1951" w:rsidRDefault="002B241F">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ELISA</w:t>
      </w:r>
    </w:p>
    <w:p w14:paraId="61AFE226" w14:textId="77777777" w:rsidR="00DE1951" w:rsidRDefault="00DE1951">
      <w:pPr>
        <w:pBdr>
          <w:top w:val="nil"/>
          <w:left w:val="nil"/>
          <w:bottom w:val="nil"/>
          <w:right w:val="nil"/>
          <w:between w:val="nil"/>
        </w:pBdr>
        <w:spacing w:after="0"/>
        <w:ind w:left="1440"/>
        <w:jc w:val="both"/>
        <w:rPr>
          <w:rFonts w:ascii="Times New Roman" w:eastAsia="Times New Roman" w:hAnsi="Times New Roman" w:cs="Times New Roman"/>
          <w:color w:val="000000"/>
        </w:rPr>
      </w:pPr>
    </w:p>
    <w:p w14:paraId="3383A8A4" w14:textId="77777777" w:rsidR="00DE1951" w:rsidRDefault="002B241F">
      <w:pPr>
        <w:spacing w:after="0"/>
        <w:ind w:left="720"/>
        <w:jc w:val="both"/>
        <w:rPr>
          <w:rFonts w:ascii="Times New Roman" w:eastAsia="Times New Roman" w:hAnsi="Times New Roman" w:cs="Times New Roman"/>
        </w:rPr>
      </w:pPr>
      <w:r>
        <w:rPr>
          <w:rFonts w:ascii="Times New Roman" w:eastAsia="Times New Roman" w:hAnsi="Times New Roman" w:cs="Times New Roman"/>
        </w:rPr>
        <w:t>Problème des PSA : remarques de l’urologue, nous n’avons pas pu donner d’explications car les contrôles et les courbes de calibration sont bons. On note toutefois trop de changements des réactifs avec des fournisseurs différents.</w:t>
      </w:r>
    </w:p>
    <w:p w14:paraId="5CE97770" w14:textId="77777777" w:rsidR="00DE1951" w:rsidRDefault="002B241F">
      <w:pPr>
        <w:spacing w:after="0"/>
        <w:ind w:left="720"/>
        <w:jc w:val="both"/>
        <w:rPr>
          <w:rFonts w:ascii="Times New Roman" w:eastAsia="Times New Roman" w:hAnsi="Times New Roman" w:cs="Times New Roman"/>
        </w:rPr>
      </w:pPr>
      <w:r>
        <w:rPr>
          <w:rFonts w:ascii="Times New Roman" w:eastAsia="Times New Roman" w:hAnsi="Times New Roman" w:cs="Times New Roman"/>
        </w:rPr>
        <w:t xml:space="preserve">HIV : deux techniques en TROD, rajouter sur les comptes rendus qu’il est indispensable de faire un contrôle sur ELISA </w:t>
      </w:r>
    </w:p>
    <w:p w14:paraId="0397F80E" w14:textId="77777777" w:rsidR="00DE1951" w:rsidRDefault="002B241F">
      <w:pPr>
        <w:spacing w:after="0"/>
        <w:ind w:left="720"/>
        <w:jc w:val="both"/>
        <w:rPr>
          <w:rFonts w:ascii="Times New Roman" w:eastAsia="Times New Roman" w:hAnsi="Times New Roman" w:cs="Times New Roman"/>
        </w:rPr>
      </w:pPr>
      <w:r>
        <w:rPr>
          <w:rFonts w:ascii="Times New Roman" w:eastAsia="Times New Roman" w:hAnsi="Times New Roman" w:cs="Times New Roman"/>
        </w:rPr>
        <w:t xml:space="preserve">Dosage des IgM de </w:t>
      </w:r>
      <w:proofErr w:type="spellStart"/>
      <w:r>
        <w:rPr>
          <w:rFonts w:ascii="Times New Roman" w:eastAsia="Times New Roman" w:hAnsi="Times New Roman" w:cs="Times New Roman"/>
        </w:rPr>
        <w:t>Hélicobacter</w:t>
      </w:r>
      <w:proofErr w:type="spellEnd"/>
      <w:r>
        <w:rPr>
          <w:rFonts w:ascii="Times New Roman" w:eastAsia="Times New Roman" w:hAnsi="Times New Roman" w:cs="Times New Roman"/>
        </w:rPr>
        <w:t xml:space="preserve"> Pylori : à envisager pour un meilleur diagnostic en phase </w:t>
      </w:r>
      <w:proofErr w:type="gramStart"/>
      <w:r>
        <w:rPr>
          <w:rFonts w:ascii="Times New Roman" w:eastAsia="Times New Roman" w:hAnsi="Times New Roman" w:cs="Times New Roman"/>
        </w:rPr>
        <w:t>aiguë .</w:t>
      </w:r>
      <w:proofErr w:type="gramEnd"/>
    </w:p>
    <w:p w14:paraId="7813E7EE" w14:textId="77777777" w:rsidR="00DE1951" w:rsidRDefault="00DE1951">
      <w:pPr>
        <w:spacing w:after="0"/>
        <w:ind w:left="720"/>
        <w:jc w:val="both"/>
        <w:rPr>
          <w:rFonts w:ascii="Times New Roman" w:eastAsia="Times New Roman" w:hAnsi="Times New Roman" w:cs="Times New Roman"/>
        </w:rPr>
      </w:pPr>
    </w:p>
    <w:p w14:paraId="2EB5942B" w14:textId="77777777" w:rsidR="00DE1951" w:rsidRDefault="002B241F">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Hématologie </w:t>
      </w:r>
    </w:p>
    <w:p w14:paraId="0701EF18" w14:textId="77777777" w:rsidR="00DE1951" w:rsidRDefault="00DE1951">
      <w:pPr>
        <w:pBdr>
          <w:top w:val="nil"/>
          <w:left w:val="nil"/>
          <w:bottom w:val="nil"/>
          <w:right w:val="nil"/>
          <w:between w:val="nil"/>
        </w:pBdr>
        <w:spacing w:after="0"/>
        <w:ind w:left="1440"/>
        <w:jc w:val="both"/>
        <w:rPr>
          <w:rFonts w:ascii="Times New Roman" w:eastAsia="Times New Roman" w:hAnsi="Times New Roman" w:cs="Times New Roman"/>
          <w:color w:val="000000"/>
        </w:rPr>
      </w:pPr>
    </w:p>
    <w:p w14:paraId="703E2B68" w14:textId="77777777" w:rsidR="00DE1951" w:rsidRDefault="002B241F">
      <w:pPr>
        <w:spacing w:after="0"/>
        <w:ind w:left="720"/>
        <w:jc w:val="both"/>
        <w:rPr>
          <w:rFonts w:ascii="Times New Roman" w:eastAsia="Times New Roman" w:hAnsi="Times New Roman" w:cs="Times New Roman"/>
        </w:rPr>
      </w:pPr>
      <w:r>
        <w:rPr>
          <w:rFonts w:ascii="Times New Roman" w:eastAsia="Times New Roman" w:hAnsi="Times New Roman" w:cs="Times New Roman"/>
        </w:rPr>
        <w:t xml:space="preserve">Problème sur l’automate de dérive sur les globules blancs et </w:t>
      </w:r>
      <w:proofErr w:type="gramStart"/>
      <w:r>
        <w:rPr>
          <w:rFonts w:ascii="Times New Roman" w:eastAsia="Times New Roman" w:hAnsi="Times New Roman" w:cs="Times New Roman"/>
        </w:rPr>
        <w:t>hémoglobine,  très</w:t>
      </w:r>
      <w:proofErr w:type="gramEnd"/>
      <w:r>
        <w:rPr>
          <w:rFonts w:ascii="Times New Roman" w:eastAsia="Times New Roman" w:hAnsi="Times New Roman" w:cs="Times New Roman"/>
        </w:rPr>
        <w:t xml:space="preserve"> nombreux essais avec le technicien de Douala et en </w:t>
      </w:r>
      <w:proofErr w:type="spellStart"/>
      <w:r>
        <w:rPr>
          <w:rFonts w:ascii="Times New Roman" w:eastAsia="Times New Roman" w:hAnsi="Times New Roman" w:cs="Times New Roman"/>
        </w:rPr>
        <w:t>Whatsapp</w:t>
      </w:r>
      <w:proofErr w:type="spellEnd"/>
      <w:r>
        <w:rPr>
          <w:rFonts w:ascii="Times New Roman" w:eastAsia="Times New Roman" w:hAnsi="Times New Roman" w:cs="Times New Roman"/>
        </w:rPr>
        <w:t xml:space="preserve"> avec les installateurs chinois.</w:t>
      </w:r>
    </w:p>
    <w:p w14:paraId="1C141DC2" w14:textId="77777777" w:rsidR="00DE1951" w:rsidRDefault="002B241F">
      <w:pPr>
        <w:spacing w:after="0"/>
        <w:ind w:left="720"/>
        <w:jc w:val="both"/>
        <w:rPr>
          <w:rFonts w:ascii="Times New Roman" w:eastAsia="Times New Roman" w:hAnsi="Times New Roman" w:cs="Times New Roman"/>
        </w:rPr>
      </w:pPr>
      <w:r>
        <w:rPr>
          <w:rFonts w:ascii="Times New Roman" w:eastAsia="Times New Roman" w:hAnsi="Times New Roman" w:cs="Times New Roman"/>
        </w:rPr>
        <w:t>Nous restons réservées sur la fiabilité des résultats des numérations sanguines et nous attendons la confirmation de la venue du technicien.</w:t>
      </w:r>
    </w:p>
    <w:p w14:paraId="4AC66162" w14:textId="77777777" w:rsidR="00DE1951" w:rsidRDefault="002B241F">
      <w:pPr>
        <w:spacing w:after="0"/>
        <w:ind w:left="720"/>
        <w:jc w:val="both"/>
        <w:rPr>
          <w:rFonts w:ascii="Times New Roman" w:eastAsia="Times New Roman" w:hAnsi="Times New Roman" w:cs="Times New Roman"/>
        </w:rPr>
      </w:pPr>
      <w:r>
        <w:rPr>
          <w:rFonts w:ascii="Times New Roman" w:eastAsia="Times New Roman" w:hAnsi="Times New Roman" w:cs="Times New Roman"/>
        </w:rPr>
        <w:t>Poches de sang : A conserver dans le frigo du laboratoire de Bactério car tout neuf, à un emplacement dédié.</w:t>
      </w:r>
    </w:p>
    <w:p w14:paraId="3792D880" w14:textId="77777777" w:rsidR="00DE1951" w:rsidRDefault="002B241F">
      <w:pPr>
        <w:spacing w:after="0"/>
        <w:ind w:left="720"/>
        <w:jc w:val="both"/>
        <w:rPr>
          <w:rFonts w:ascii="Times New Roman" w:eastAsia="Times New Roman" w:hAnsi="Times New Roman" w:cs="Times New Roman"/>
        </w:rPr>
      </w:pPr>
      <w:r>
        <w:rPr>
          <w:rFonts w:ascii="Times New Roman" w:eastAsia="Times New Roman" w:hAnsi="Times New Roman" w:cs="Times New Roman"/>
        </w:rPr>
        <w:t>Il serait souhaitable de profiter d’une prochaine venue pour sensibiliser à l’acte transfusionnel et sa rigueur de prise en charge.</w:t>
      </w:r>
    </w:p>
    <w:p w14:paraId="17886F8F" w14:textId="77777777" w:rsidR="00DE1951" w:rsidRDefault="002B241F">
      <w:pPr>
        <w:spacing w:after="0"/>
        <w:ind w:left="720"/>
        <w:jc w:val="both"/>
        <w:rPr>
          <w:rFonts w:ascii="Times New Roman" w:eastAsia="Times New Roman" w:hAnsi="Times New Roman" w:cs="Times New Roman"/>
        </w:rPr>
      </w:pPr>
      <w:r>
        <w:rPr>
          <w:rFonts w:ascii="Times New Roman" w:eastAsia="Times New Roman" w:hAnsi="Times New Roman" w:cs="Times New Roman"/>
        </w:rPr>
        <w:t xml:space="preserve"> </w:t>
      </w:r>
    </w:p>
    <w:p w14:paraId="682C783F" w14:textId="77777777" w:rsidR="00DE1951" w:rsidRDefault="002B241F">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Déchets tri sélectifs</w:t>
      </w:r>
    </w:p>
    <w:p w14:paraId="0D0DE4AD" w14:textId="77777777" w:rsidR="00DE1951" w:rsidRDefault="00DE1951">
      <w:pPr>
        <w:pBdr>
          <w:top w:val="nil"/>
          <w:left w:val="nil"/>
          <w:bottom w:val="nil"/>
          <w:right w:val="nil"/>
          <w:between w:val="nil"/>
        </w:pBdr>
        <w:spacing w:after="0"/>
        <w:ind w:left="1440"/>
        <w:jc w:val="both"/>
        <w:rPr>
          <w:rFonts w:ascii="Times New Roman" w:eastAsia="Times New Roman" w:hAnsi="Times New Roman" w:cs="Times New Roman"/>
          <w:color w:val="000000"/>
        </w:rPr>
      </w:pPr>
    </w:p>
    <w:p w14:paraId="690A87E1" w14:textId="77777777" w:rsidR="00DE1951" w:rsidRDefault="002B241F">
      <w:pPr>
        <w:spacing w:after="0"/>
        <w:ind w:left="720"/>
        <w:jc w:val="both"/>
        <w:rPr>
          <w:rFonts w:ascii="Times New Roman" w:eastAsia="Times New Roman" w:hAnsi="Times New Roman" w:cs="Times New Roman"/>
        </w:rPr>
      </w:pPr>
      <w:r>
        <w:rPr>
          <w:rFonts w:ascii="Times New Roman" w:eastAsia="Times New Roman" w:hAnsi="Times New Roman" w:cs="Times New Roman"/>
        </w:rPr>
        <w:t xml:space="preserve">A revoir notamment à la suite de notre rencontre avec le personnel travaillant à l’incinérateur </w:t>
      </w:r>
    </w:p>
    <w:p w14:paraId="540BA412" w14:textId="77777777" w:rsidR="00DE1951" w:rsidRDefault="002B241F">
      <w:pPr>
        <w:spacing w:after="0"/>
        <w:ind w:left="720" w:firstLine="720"/>
        <w:jc w:val="both"/>
        <w:rPr>
          <w:rFonts w:ascii="Times New Roman" w:eastAsia="Times New Roman" w:hAnsi="Times New Roman" w:cs="Times New Roman"/>
        </w:rPr>
      </w:pPr>
      <w:r>
        <w:rPr>
          <w:rFonts w:ascii="Wingdings" w:eastAsia="Wingdings" w:hAnsi="Wingdings" w:cs="Wingdings"/>
        </w:rPr>
        <w:t>🡺</w:t>
      </w:r>
      <w:r>
        <w:rPr>
          <w:rFonts w:ascii="Times New Roman" w:eastAsia="Times New Roman" w:hAnsi="Times New Roman" w:cs="Times New Roman"/>
        </w:rPr>
        <w:t xml:space="preserve"> poubelle </w:t>
      </w:r>
      <w:proofErr w:type="gramStart"/>
      <w:r>
        <w:rPr>
          <w:rFonts w:ascii="Times New Roman" w:eastAsia="Times New Roman" w:hAnsi="Times New Roman" w:cs="Times New Roman"/>
        </w:rPr>
        <w:t>noire:</w:t>
      </w:r>
      <w:proofErr w:type="gramEnd"/>
      <w:r>
        <w:rPr>
          <w:rFonts w:ascii="Times New Roman" w:eastAsia="Times New Roman" w:hAnsi="Times New Roman" w:cs="Times New Roman"/>
        </w:rPr>
        <w:t xml:space="preserve"> papier ordures ménagères </w:t>
      </w:r>
    </w:p>
    <w:p w14:paraId="5DA21E81" w14:textId="77777777" w:rsidR="00DE1951" w:rsidRDefault="002B241F">
      <w:pPr>
        <w:spacing w:after="0"/>
        <w:ind w:left="720" w:firstLine="720"/>
        <w:jc w:val="both"/>
        <w:rPr>
          <w:rFonts w:ascii="Times New Roman" w:eastAsia="Times New Roman" w:hAnsi="Times New Roman" w:cs="Times New Roman"/>
        </w:rPr>
      </w:pPr>
      <w:r>
        <w:rPr>
          <w:rFonts w:ascii="Wingdings" w:eastAsia="Wingdings" w:hAnsi="Wingdings" w:cs="Wingdings"/>
        </w:rPr>
        <w:t>🡺</w:t>
      </w:r>
      <w:r>
        <w:rPr>
          <w:rFonts w:ascii="Times New Roman" w:eastAsia="Times New Roman" w:hAnsi="Times New Roman" w:cs="Times New Roman"/>
        </w:rPr>
        <w:t xml:space="preserve"> poubelle </w:t>
      </w:r>
      <w:proofErr w:type="gramStart"/>
      <w:r>
        <w:rPr>
          <w:rFonts w:ascii="Times New Roman" w:eastAsia="Times New Roman" w:hAnsi="Times New Roman" w:cs="Times New Roman"/>
        </w:rPr>
        <w:t>jaune:</w:t>
      </w:r>
      <w:proofErr w:type="gramEnd"/>
      <w:r>
        <w:rPr>
          <w:rFonts w:ascii="Times New Roman" w:eastAsia="Times New Roman" w:hAnsi="Times New Roman" w:cs="Times New Roman"/>
        </w:rPr>
        <w:t xml:space="preserve">  produits contaminés ou infectieux</w:t>
      </w:r>
    </w:p>
    <w:p w14:paraId="2F791E25" w14:textId="77777777" w:rsidR="00DE1951" w:rsidRDefault="002B241F">
      <w:pPr>
        <w:spacing w:after="0"/>
        <w:ind w:left="1440"/>
        <w:jc w:val="both"/>
        <w:rPr>
          <w:rFonts w:ascii="Times New Roman" w:eastAsia="Times New Roman" w:hAnsi="Times New Roman" w:cs="Times New Roman"/>
        </w:rPr>
      </w:pPr>
      <w:r>
        <w:rPr>
          <w:rFonts w:ascii="Wingdings" w:eastAsia="Wingdings" w:hAnsi="Wingdings" w:cs="Wingdings"/>
        </w:rPr>
        <w:t>🡺</w:t>
      </w:r>
      <w:r>
        <w:rPr>
          <w:rFonts w:ascii="Times New Roman" w:eastAsia="Times New Roman" w:hAnsi="Times New Roman" w:cs="Times New Roman"/>
        </w:rPr>
        <w:t xml:space="preserve"> poubelle </w:t>
      </w:r>
      <w:proofErr w:type="gramStart"/>
      <w:r>
        <w:rPr>
          <w:rFonts w:ascii="Times New Roman" w:eastAsia="Times New Roman" w:hAnsi="Times New Roman" w:cs="Times New Roman"/>
        </w:rPr>
        <w:t>rouge:</w:t>
      </w:r>
      <w:proofErr w:type="gramEnd"/>
      <w:r>
        <w:rPr>
          <w:rFonts w:ascii="Times New Roman" w:eastAsia="Times New Roman" w:hAnsi="Times New Roman" w:cs="Times New Roman"/>
        </w:rPr>
        <w:t xml:space="preserve"> produits contaminés</w:t>
      </w:r>
      <w:r>
        <w:rPr>
          <w:rFonts w:ascii="Times New Roman" w:eastAsia="Times New Roman" w:hAnsi="Times New Roman" w:cs="Times New Roman"/>
          <w:b/>
        </w:rPr>
        <w:t xml:space="preserve"> liquides</w:t>
      </w:r>
      <w:r>
        <w:rPr>
          <w:rFonts w:ascii="Times New Roman" w:eastAsia="Times New Roman" w:hAnsi="Times New Roman" w:cs="Times New Roman"/>
        </w:rPr>
        <w:t xml:space="preserve"> tubes de sang et poches sanguines liquides </w:t>
      </w:r>
    </w:p>
    <w:p w14:paraId="54863EC4" w14:textId="77777777" w:rsidR="00DE1951" w:rsidRDefault="002B241F">
      <w:pPr>
        <w:spacing w:after="0"/>
        <w:ind w:left="720" w:firstLine="720"/>
        <w:jc w:val="both"/>
        <w:rPr>
          <w:rFonts w:ascii="Times New Roman" w:eastAsia="Times New Roman" w:hAnsi="Times New Roman" w:cs="Times New Roman"/>
          <w:b/>
        </w:rPr>
      </w:pPr>
      <w:proofErr w:type="gramStart"/>
      <w:r>
        <w:rPr>
          <w:rFonts w:ascii="Wingdings" w:eastAsia="Wingdings" w:hAnsi="Wingdings" w:cs="Wingdings"/>
        </w:rPr>
        <w:t>🡺</w:t>
      </w:r>
      <w:proofErr w:type="gramEnd"/>
      <w:r>
        <w:rPr>
          <w:rFonts w:ascii="Times New Roman" w:eastAsia="Times New Roman" w:hAnsi="Times New Roman" w:cs="Times New Roman"/>
        </w:rPr>
        <w:t xml:space="preserve"> poubelle exclusivement réservée aux piquants </w:t>
      </w:r>
    </w:p>
    <w:p w14:paraId="3D22D06D" w14:textId="77777777" w:rsidR="00DE1951" w:rsidRDefault="00DE1951">
      <w:pPr>
        <w:jc w:val="both"/>
        <w:rPr>
          <w:rFonts w:ascii="Times New Roman" w:eastAsia="Times New Roman" w:hAnsi="Times New Roman" w:cs="Times New Roman"/>
          <w:b/>
        </w:rPr>
      </w:pPr>
    </w:p>
    <w:p w14:paraId="7BA2BCA9" w14:textId="77777777" w:rsidR="00DE1951" w:rsidRDefault="00DE1951">
      <w:pPr>
        <w:jc w:val="both"/>
        <w:rPr>
          <w:rFonts w:ascii="Times New Roman" w:eastAsia="Times New Roman" w:hAnsi="Times New Roman" w:cs="Times New Roman"/>
          <w:b/>
        </w:rPr>
      </w:pPr>
    </w:p>
    <w:p w14:paraId="2D2CA225" w14:textId="77777777" w:rsidR="00DE1951" w:rsidRDefault="002B241F">
      <w:pPr>
        <w:jc w:val="center"/>
        <w:rPr>
          <w:rFonts w:ascii="Times New Roman" w:eastAsia="Times New Roman" w:hAnsi="Times New Roman" w:cs="Times New Roman"/>
          <w:b/>
          <w:color w:val="4A86E8"/>
        </w:rPr>
      </w:pPr>
      <w:r>
        <w:rPr>
          <w:rFonts w:ascii="Times New Roman" w:eastAsia="Times New Roman" w:hAnsi="Times New Roman" w:cs="Times New Roman"/>
          <w:b/>
          <w:color w:val="4A86E8"/>
        </w:rPr>
        <w:t>CONCLUSION</w:t>
      </w:r>
    </w:p>
    <w:p w14:paraId="24553DEF" w14:textId="77777777" w:rsidR="00DE1951" w:rsidRDefault="00DE1951">
      <w:pPr>
        <w:spacing w:after="0"/>
        <w:jc w:val="both"/>
        <w:rPr>
          <w:rFonts w:ascii="Times New Roman" w:eastAsia="Times New Roman" w:hAnsi="Times New Roman" w:cs="Times New Roman"/>
          <w:b/>
        </w:rPr>
      </w:pPr>
    </w:p>
    <w:p w14:paraId="7535C127" w14:textId="77777777" w:rsidR="00DE1951" w:rsidRDefault="002B241F">
      <w:pPr>
        <w:spacing w:after="0"/>
        <w:jc w:val="both"/>
        <w:rPr>
          <w:rFonts w:ascii="Times New Roman" w:eastAsia="Times New Roman" w:hAnsi="Times New Roman" w:cs="Times New Roman"/>
        </w:rPr>
      </w:pPr>
      <w:r>
        <w:rPr>
          <w:rFonts w:ascii="Times New Roman" w:eastAsia="Times New Roman" w:hAnsi="Times New Roman" w:cs="Times New Roman"/>
        </w:rPr>
        <w:t xml:space="preserve">Nous avons, lors de cette première intervention à l'Hôpital de </w:t>
      </w:r>
      <w:proofErr w:type="spellStart"/>
      <w:r>
        <w:rPr>
          <w:rFonts w:ascii="Times New Roman" w:eastAsia="Times New Roman" w:hAnsi="Times New Roman" w:cs="Times New Roman"/>
        </w:rPr>
        <w:t>Bangwa</w:t>
      </w:r>
      <w:proofErr w:type="spellEnd"/>
      <w:r>
        <w:rPr>
          <w:rFonts w:ascii="Times New Roman" w:eastAsia="Times New Roman" w:hAnsi="Times New Roman" w:cs="Times New Roman"/>
        </w:rPr>
        <w:t xml:space="preserve">, trouvé un laboratoire fonctionnant globalement de manière satisfaisante. L’équipement technique est complet et le personnel est bien dimensionné et correctement formé. </w:t>
      </w:r>
    </w:p>
    <w:p w14:paraId="2A3FF260" w14:textId="77777777" w:rsidR="00DE1951" w:rsidRDefault="00DE1951">
      <w:pPr>
        <w:spacing w:after="0"/>
        <w:jc w:val="both"/>
        <w:rPr>
          <w:rFonts w:ascii="Times New Roman" w:eastAsia="Times New Roman" w:hAnsi="Times New Roman" w:cs="Times New Roman"/>
        </w:rPr>
      </w:pPr>
    </w:p>
    <w:p w14:paraId="7242146E" w14:textId="77777777" w:rsidR="00DE1951" w:rsidRDefault="002B241F">
      <w:pPr>
        <w:spacing w:after="0"/>
        <w:jc w:val="both"/>
        <w:rPr>
          <w:rFonts w:ascii="Times New Roman" w:eastAsia="Times New Roman" w:hAnsi="Times New Roman" w:cs="Times New Roman"/>
        </w:rPr>
      </w:pPr>
      <w:r>
        <w:rPr>
          <w:rFonts w:ascii="Times New Roman" w:eastAsia="Times New Roman" w:hAnsi="Times New Roman" w:cs="Times New Roman"/>
        </w:rPr>
        <w:t>La mission a permis de consolider les techniques en bactériologie, de sensibiliser le personnel à la démarche qualité et à l’étape cruciale du pré analytique qui va conditionner le bon déroulement de l’activité et la prise en charge optimale des patients. Le but était aussi de valider l’utilisation des automates installés début février, il reste des réserves en hématologie et biochimie.</w:t>
      </w:r>
    </w:p>
    <w:p w14:paraId="6C16ABB5" w14:textId="77777777" w:rsidR="00DE1951" w:rsidRDefault="00DE1951">
      <w:pPr>
        <w:spacing w:after="0"/>
        <w:jc w:val="both"/>
        <w:rPr>
          <w:rFonts w:ascii="Times New Roman" w:eastAsia="Times New Roman" w:hAnsi="Times New Roman" w:cs="Times New Roman"/>
        </w:rPr>
      </w:pPr>
    </w:p>
    <w:p w14:paraId="3CC62063" w14:textId="77777777" w:rsidR="00DE1951" w:rsidRDefault="002B241F">
      <w:pPr>
        <w:spacing w:after="0"/>
        <w:jc w:val="both"/>
        <w:rPr>
          <w:rFonts w:ascii="Times New Roman" w:eastAsia="Times New Roman" w:hAnsi="Times New Roman" w:cs="Times New Roman"/>
        </w:rPr>
      </w:pPr>
      <w:r>
        <w:rPr>
          <w:rFonts w:ascii="Times New Roman" w:eastAsia="Times New Roman" w:hAnsi="Times New Roman" w:cs="Times New Roman"/>
        </w:rPr>
        <w:t>Tout le personnel est très impliqué et montre une forte volonté de bien faire et de progresser.</w:t>
      </w:r>
    </w:p>
    <w:p w14:paraId="17D54385" w14:textId="77777777" w:rsidR="00DE1951" w:rsidRDefault="00DE1951">
      <w:pPr>
        <w:spacing w:after="0"/>
        <w:jc w:val="both"/>
        <w:rPr>
          <w:rFonts w:ascii="Times New Roman" w:eastAsia="Times New Roman" w:hAnsi="Times New Roman" w:cs="Times New Roman"/>
        </w:rPr>
      </w:pPr>
    </w:p>
    <w:p w14:paraId="6B8BF8B7" w14:textId="77777777" w:rsidR="00DE1951" w:rsidRDefault="002B241F">
      <w:pPr>
        <w:spacing w:after="0"/>
        <w:jc w:val="both"/>
        <w:rPr>
          <w:rFonts w:ascii="Times New Roman" w:eastAsia="Times New Roman" w:hAnsi="Times New Roman" w:cs="Times New Roman"/>
        </w:rPr>
      </w:pPr>
      <w:r>
        <w:rPr>
          <w:rFonts w:ascii="Times New Roman" w:eastAsia="Times New Roman" w:hAnsi="Times New Roman" w:cs="Times New Roman"/>
        </w:rPr>
        <w:t xml:space="preserve">Il reste, bien sûr, des points d'améliorations, tels que listés plus hauts. </w:t>
      </w:r>
    </w:p>
    <w:p w14:paraId="73D1758B" w14:textId="77777777" w:rsidR="00DE1951" w:rsidRDefault="002B241F">
      <w:pPr>
        <w:spacing w:after="0"/>
        <w:jc w:val="both"/>
        <w:rPr>
          <w:rFonts w:ascii="Times New Roman" w:eastAsia="Times New Roman" w:hAnsi="Times New Roman" w:cs="Times New Roman"/>
        </w:rPr>
      </w:pPr>
      <w:r>
        <w:rPr>
          <w:rFonts w:ascii="Times New Roman" w:eastAsia="Times New Roman" w:hAnsi="Times New Roman" w:cs="Times New Roman"/>
        </w:rPr>
        <w:t xml:space="preserve">Les plus importants à revoir sont le spectrophotomètre, la stérilisation en bactériologie ainsi que l’amélioration des conditions de prélèvement dans les services, la mise en place de la confidentialité au laboratoire, le remplacement de l’assise du fauteuil. </w:t>
      </w:r>
    </w:p>
    <w:p w14:paraId="45975972" w14:textId="77777777" w:rsidR="00DE1951" w:rsidRDefault="00DE1951">
      <w:pPr>
        <w:spacing w:after="0"/>
        <w:jc w:val="both"/>
        <w:rPr>
          <w:rFonts w:ascii="Times New Roman" w:eastAsia="Times New Roman" w:hAnsi="Times New Roman" w:cs="Times New Roman"/>
        </w:rPr>
      </w:pPr>
    </w:p>
    <w:p w14:paraId="5A4F3F4E" w14:textId="77777777" w:rsidR="00DE1951" w:rsidRDefault="002B241F">
      <w:pPr>
        <w:spacing w:after="0"/>
        <w:jc w:val="both"/>
        <w:rPr>
          <w:rFonts w:ascii="Times New Roman" w:eastAsia="Times New Roman" w:hAnsi="Times New Roman" w:cs="Times New Roman"/>
        </w:rPr>
      </w:pPr>
      <w:r>
        <w:rPr>
          <w:rFonts w:ascii="Times New Roman" w:eastAsia="Times New Roman" w:hAnsi="Times New Roman" w:cs="Times New Roman"/>
        </w:rPr>
        <w:t>Cela peut être mis en place facilement sans générer de coûts trop importants.</w:t>
      </w:r>
    </w:p>
    <w:p w14:paraId="2D3C8BD2" w14:textId="77777777" w:rsidR="00DE1951" w:rsidRDefault="00DE1951">
      <w:pPr>
        <w:spacing w:after="0"/>
        <w:jc w:val="both"/>
        <w:rPr>
          <w:rFonts w:ascii="Times New Roman" w:eastAsia="Times New Roman" w:hAnsi="Times New Roman" w:cs="Times New Roman"/>
        </w:rPr>
      </w:pPr>
    </w:p>
    <w:p w14:paraId="06CCD421" w14:textId="77777777" w:rsidR="00DE1951" w:rsidRDefault="002B241F">
      <w:pPr>
        <w:spacing w:after="0"/>
        <w:jc w:val="both"/>
        <w:rPr>
          <w:rFonts w:ascii="Times New Roman" w:eastAsia="Times New Roman" w:hAnsi="Times New Roman" w:cs="Times New Roman"/>
        </w:rPr>
      </w:pPr>
      <w:r>
        <w:rPr>
          <w:rFonts w:ascii="Times New Roman" w:eastAsia="Times New Roman" w:hAnsi="Times New Roman" w:cs="Times New Roman"/>
        </w:rPr>
        <w:t>La Direction, très impliquée dans la gestion de cet Hôpital, est consciente de la situation et est désireuse de faire les investissements qui s’imposent, elle s’emploie ainsi à trouver les financements nécessaires. Cela permettra de pérenniser et de valoriser le laboratoire.</w:t>
      </w:r>
    </w:p>
    <w:p w14:paraId="7AF2AB7C" w14:textId="77777777" w:rsidR="00DE1951" w:rsidRDefault="00DE1951">
      <w:pPr>
        <w:spacing w:after="0"/>
        <w:jc w:val="both"/>
        <w:rPr>
          <w:rFonts w:ascii="Times New Roman" w:eastAsia="Times New Roman" w:hAnsi="Times New Roman" w:cs="Times New Roman"/>
        </w:rPr>
      </w:pPr>
    </w:p>
    <w:p w14:paraId="4AA9A869" w14:textId="77777777" w:rsidR="00DE1951" w:rsidRDefault="002B241F">
      <w:pPr>
        <w:spacing w:after="0"/>
        <w:jc w:val="both"/>
        <w:rPr>
          <w:rFonts w:ascii="Times New Roman" w:eastAsia="Times New Roman" w:hAnsi="Times New Roman" w:cs="Times New Roman"/>
        </w:rPr>
      </w:pPr>
      <w:r>
        <w:rPr>
          <w:rFonts w:ascii="Times New Roman" w:eastAsia="Times New Roman" w:hAnsi="Times New Roman" w:cs="Times New Roman"/>
        </w:rPr>
        <w:t>Il est important également que le personnel puisse suivre des formations continues adaptées à leurs besoins : conduite à tenir devant les principaux prélèvements microbiologiques, quels germes ont un pouvoir pathogène, bilan biochimique et hémostase de base, suivi des femmes enceintes…</w:t>
      </w:r>
    </w:p>
    <w:p w14:paraId="69AEA16E" w14:textId="77777777" w:rsidR="00DE1951" w:rsidRDefault="00DE1951">
      <w:pPr>
        <w:spacing w:after="0"/>
        <w:jc w:val="both"/>
        <w:rPr>
          <w:rFonts w:ascii="Times New Roman" w:eastAsia="Times New Roman" w:hAnsi="Times New Roman" w:cs="Times New Roman"/>
        </w:rPr>
      </w:pPr>
    </w:p>
    <w:p w14:paraId="6B73D844" w14:textId="77777777" w:rsidR="00DE1951" w:rsidRDefault="002B241F">
      <w:pPr>
        <w:spacing w:after="0"/>
        <w:jc w:val="both"/>
        <w:rPr>
          <w:rFonts w:ascii="Times New Roman" w:eastAsia="Times New Roman" w:hAnsi="Times New Roman" w:cs="Times New Roman"/>
        </w:rPr>
      </w:pPr>
      <w:r>
        <w:rPr>
          <w:rFonts w:ascii="Times New Roman" w:eastAsia="Times New Roman" w:hAnsi="Times New Roman" w:cs="Times New Roman"/>
        </w:rPr>
        <w:t xml:space="preserve">Il serait ainsi opportun d’envisager une autre mission d’ici environ deux ans afin de laisser le temps à l’équipe de mettre en pratique nos recommandations et si possible d’acquérir les matériels nécessaires. </w:t>
      </w:r>
    </w:p>
    <w:p w14:paraId="563CAAB4" w14:textId="77777777" w:rsidR="00DE1951" w:rsidRDefault="00DE1951">
      <w:pPr>
        <w:spacing w:after="0"/>
        <w:jc w:val="both"/>
        <w:rPr>
          <w:rFonts w:ascii="Times New Roman" w:eastAsia="Times New Roman" w:hAnsi="Times New Roman" w:cs="Times New Roman"/>
        </w:rPr>
      </w:pPr>
    </w:p>
    <w:p w14:paraId="706D9AEC" w14:textId="77777777" w:rsidR="00DE1951" w:rsidRDefault="002B241F">
      <w:pPr>
        <w:spacing w:after="0"/>
        <w:jc w:val="both"/>
        <w:rPr>
          <w:rFonts w:ascii="Times New Roman" w:eastAsia="Times New Roman" w:hAnsi="Times New Roman" w:cs="Times New Roman"/>
        </w:rPr>
      </w:pPr>
      <w:r>
        <w:rPr>
          <w:rFonts w:ascii="Times New Roman" w:eastAsia="Times New Roman" w:hAnsi="Times New Roman" w:cs="Times New Roman"/>
        </w:rPr>
        <w:t xml:space="preserve">Nous restons en contact régulier avec l’équipe technique pour leur apporter notre aide, notre soutien et répondre à leurs questionnements ainsi qu’avec les membres de la Direction que nous remercions pour l’accueil qui nous a été réservé. </w:t>
      </w:r>
    </w:p>
    <w:p w14:paraId="37DD4047" w14:textId="77777777" w:rsidR="00DE1951" w:rsidRDefault="00DE1951">
      <w:pPr>
        <w:spacing w:after="0"/>
        <w:jc w:val="both"/>
        <w:rPr>
          <w:rFonts w:ascii="Times New Roman" w:eastAsia="Times New Roman" w:hAnsi="Times New Roman" w:cs="Times New Roman"/>
          <w:b/>
          <w:u w:val="single"/>
        </w:rPr>
      </w:pPr>
    </w:p>
    <w:p w14:paraId="3DF7B70A" w14:textId="77777777" w:rsidR="00DE1951" w:rsidRDefault="00DE1951">
      <w:pPr>
        <w:spacing w:after="0"/>
        <w:jc w:val="both"/>
        <w:rPr>
          <w:rFonts w:ascii="Times New Roman" w:eastAsia="Times New Roman" w:hAnsi="Times New Roman" w:cs="Times New Roman"/>
          <w:b/>
          <w:u w:val="single"/>
        </w:rPr>
      </w:pPr>
    </w:p>
    <w:p w14:paraId="27F7158A" w14:textId="77777777" w:rsidR="00A910B1" w:rsidRDefault="00A910B1" w:rsidP="00A910B1">
      <w:pPr>
        <w:spacing w:after="0"/>
        <w:jc w:val="both"/>
        <w:rPr>
          <w:rFonts w:ascii="Times New Roman" w:eastAsia="Times New Roman" w:hAnsi="Times New Roman" w:cs="Times New Roman"/>
          <w:b/>
          <w:u w:val="single"/>
        </w:rPr>
      </w:pPr>
      <w:r>
        <w:rPr>
          <w:rFonts w:ascii="Times New Roman" w:eastAsia="Times New Roman" w:hAnsi="Times New Roman" w:cs="Times New Roman"/>
          <w:b/>
          <w:u w:val="single"/>
        </w:rPr>
        <w:t xml:space="preserve">Remerciements </w:t>
      </w:r>
    </w:p>
    <w:p w14:paraId="4D0226F3" w14:textId="77777777" w:rsidR="00A910B1" w:rsidRDefault="00A910B1" w:rsidP="00A910B1">
      <w:pPr>
        <w:spacing w:after="0"/>
        <w:jc w:val="both"/>
        <w:rPr>
          <w:rFonts w:ascii="Times New Roman" w:eastAsia="Times New Roman" w:hAnsi="Times New Roman" w:cs="Times New Roman"/>
          <w:b/>
          <w:u w:val="single"/>
        </w:rPr>
      </w:pPr>
    </w:p>
    <w:p w14:paraId="669D0D9E" w14:textId="77777777" w:rsidR="00A910B1" w:rsidRDefault="00A910B1" w:rsidP="00A910B1">
      <w:pPr>
        <w:rPr>
          <w:rFonts w:ascii="Times New Roman" w:hAnsi="Times New Roman" w:cs="Times New Roman"/>
        </w:rPr>
      </w:pPr>
      <w:r>
        <w:rPr>
          <w:rFonts w:ascii="Times New Roman" w:hAnsi="Times New Roman" w:cs="Times New Roman"/>
        </w:rPr>
        <w:t xml:space="preserve">Dès notre arrivée à l’aéroport de Yaoundé, nous avons été accueillies par Honoré </w:t>
      </w:r>
      <w:proofErr w:type="spellStart"/>
      <w:r>
        <w:rPr>
          <w:rFonts w:ascii="Times New Roman" w:hAnsi="Times New Roman" w:cs="Times New Roman"/>
        </w:rPr>
        <w:t>Ngansop</w:t>
      </w:r>
      <w:proofErr w:type="spellEnd"/>
      <w:r>
        <w:rPr>
          <w:rFonts w:ascii="Times New Roman" w:hAnsi="Times New Roman" w:cs="Times New Roman"/>
        </w:rPr>
        <w:t xml:space="preserve"> Responsable Financier et nous avons été hébergées à Yaoundé pour rejoindre l’Hôpital de </w:t>
      </w:r>
      <w:proofErr w:type="spellStart"/>
      <w:r>
        <w:rPr>
          <w:rFonts w:ascii="Times New Roman" w:hAnsi="Times New Roman" w:cs="Times New Roman"/>
        </w:rPr>
        <w:t>Bangwa</w:t>
      </w:r>
      <w:proofErr w:type="spellEnd"/>
      <w:r>
        <w:rPr>
          <w:rFonts w:ascii="Times New Roman" w:hAnsi="Times New Roman" w:cs="Times New Roman"/>
        </w:rPr>
        <w:t xml:space="preserve"> le lendemain matin. </w:t>
      </w:r>
    </w:p>
    <w:p w14:paraId="32206255" w14:textId="77777777" w:rsidR="00A910B1" w:rsidRDefault="00A910B1" w:rsidP="00A910B1">
      <w:pPr>
        <w:rPr>
          <w:rFonts w:ascii="Times New Roman" w:hAnsi="Times New Roman" w:cs="Times New Roman"/>
        </w:rPr>
      </w:pPr>
      <w:r>
        <w:rPr>
          <w:rFonts w:ascii="Times New Roman" w:hAnsi="Times New Roman" w:cs="Times New Roman"/>
        </w:rPr>
        <w:t xml:space="preserve">Après notre installation dans une maison du site, une fête d’accueil avec un bon repas nous a été réservée notamment avec le directeur Chrétien Joseph Sado que nous remercions particulièrement, les directeurs administratifs, les médecins permanents de l’Hôpital et Ange le major du laboratoire de Santé Publique. </w:t>
      </w:r>
    </w:p>
    <w:p w14:paraId="1F691AFE" w14:textId="77777777" w:rsidR="00A910B1" w:rsidRDefault="00A910B1" w:rsidP="00A910B1">
      <w:pPr>
        <w:rPr>
          <w:rFonts w:ascii="Times New Roman" w:hAnsi="Times New Roman" w:cs="Times New Roman"/>
        </w:rPr>
      </w:pPr>
      <w:r>
        <w:rPr>
          <w:rFonts w:ascii="Times New Roman" w:hAnsi="Times New Roman" w:cs="Times New Roman"/>
        </w:rPr>
        <w:t>Nous remercions toute l’équipe du laboratoire notamment les deux majors Gaëlle et Ange, qui tous ont été à notre écoute pendant la mission.</w:t>
      </w:r>
    </w:p>
    <w:p w14:paraId="1E3D3A06" w14:textId="77777777" w:rsidR="00A910B1" w:rsidRDefault="00A910B1" w:rsidP="00A910B1">
      <w:pPr>
        <w:rPr>
          <w:rFonts w:ascii="Times New Roman" w:hAnsi="Times New Roman" w:cs="Times New Roman"/>
        </w:rPr>
      </w:pPr>
      <w:r>
        <w:rPr>
          <w:rFonts w:ascii="Times New Roman" w:hAnsi="Times New Roman" w:cs="Times New Roman"/>
        </w:rPr>
        <w:t xml:space="preserve">Nous remercions </w:t>
      </w:r>
      <w:proofErr w:type="spellStart"/>
      <w:r>
        <w:rPr>
          <w:rFonts w:ascii="Times New Roman" w:hAnsi="Times New Roman" w:cs="Times New Roman"/>
        </w:rPr>
        <w:t>Rosadelle</w:t>
      </w:r>
      <w:proofErr w:type="spellEnd"/>
      <w:r>
        <w:rPr>
          <w:rFonts w:ascii="Times New Roman" w:hAnsi="Times New Roman" w:cs="Times New Roman"/>
        </w:rPr>
        <w:t xml:space="preserve">, notre compagne de mission pour la cuisine, marchés… et le chauffeur qui nous a transportées à chacune de nos demandes. </w:t>
      </w:r>
    </w:p>
    <w:p w14:paraId="6335CCE7" w14:textId="77777777" w:rsidR="00DE1951" w:rsidRDefault="00DE1951">
      <w:pPr>
        <w:spacing w:after="0"/>
        <w:jc w:val="both"/>
        <w:rPr>
          <w:rFonts w:ascii="Times New Roman" w:eastAsia="Times New Roman" w:hAnsi="Times New Roman" w:cs="Times New Roman"/>
          <w:b/>
          <w:u w:val="single"/>
        </w:rPr>
      </w:pPr>
    </w:p>
    <w:p w14:paraId="2202A4B1" w14:textId="77777777" w:rsidR="00DE1951" w:rsidRDefault="00DE1951">
      <w:pPr>
        <w:spacing w:after="0"/>
        <w:jc w:val="both"/>
        <w:rPr>
          <w:rFonts w:ascii="Times New Roman" w:eastAsia="Times New Roman" w:hAnsi="Times New Roman" w:cs="Times New Roman"/>
          <w:b/>
          <w:u w:val="single"/>
        </w:rPr>
      </w:pPr>
    </w:p>
    <w:p w14:paraId="2695D2F1" w14:textId="77777777" w:rsidR="00DE1951" w:rsidRDefault="00DE1951">
      <w:pPr>
        <w:spacing w:after="0"/>
        <w:jc w:val="both"/>
        <w:rPr>
          <w:rFonts w:ascii="Times New Roman" w:eastAsia="Times New Roman" w:hAnsi="Times New Roman" w:cs="Times New Roman"/>
        </w:rPr>
      </w:pPr>
    </w:p>
    <w:p w14:paraId="5CCA3FBD" w14:textId="77777777" w:rsidR="00DE1951" w:rsidRDefault="002B241F">
      <w:pPr>
        <w:jc w:val="both"/>
        <w:rPr>
          <w:rFonts w:ascii="Times New Roman" w:eastAsia="Times New Roman" w:hAnsi="Times New Roman" w:cs="Times New Roman"/>
          <w:b/>
          <w:u w:val="single"/>
        </w:rPr>
      </w:pPr>
      <w:r>
        <w:rPr>
          <w:rFonts w:ascii="Times New Roman" w:eastAsia="Times New Roman" w:hAnsi="Times New Roman" w:cs="Times New Roman"/>
          <w:b/>
          <w:u w:val="single"/>
        </w:rPr>
        <w:t xml:space="preserve">Annexes associées </w:t>
      </w:r>
    </w:p>
    <w:p w14:paraId="55FC2DD8" w14:textId="77777777" w:rsidR="00DE1951" w:rsidRDefault="002B241F">
      <w:pPr>
        <w:jc w:val="both"/>
        <w:rPr>
          <w:rFonts w:ascii="Times New Roman" w:eastAsia="Times New Roman" w:hAnsi="Times New Roman" w:cs="Times New Roman"/>
        </w:rPr>
      </w:pPr>
      <w:r>
        <w:rPr>
          <w:rFonts w:ascii="Times New Roman" w:eastAsia="Times New Roman" w:hAnsi="Times New Roman" w:cs="Times New Roman"/>
        </w:rPr>
        <w:t>Annexe 1 et 2 : certificats de cession</w:t>
      </w:r>
    </w:p>
    <w:p w14:paraId="46779ECB" w14:textId="77777777" w:rsidR="00DE1951" w:rsidRDefault="002B241F">
      <w:pPr>
        <w:jc w:val="both"/>
        <w:rPr>
          <w:rFonts w:ascii="Times New Roman" w:eastAsia="Times New Roman" w:hAnsi="Times New Roman" w:cs="Times New Roman"/>
        </w:rPr>
      </w:pPr>
      <w:r>
        <w:rPr>
          <w:rFonts w:ascii="Times New Roman" w:eastAsia="Times New Roman" w:hAnsi="Times New Roman" w:cs="Times New Roman"/>
        </w:rPr>
        <w:t xml:space="preserve"> Annexe 3 : Activité en 2021</w:t>
      </w:r>
    </w:p>
    <w:p w14:paraId="7613BE17" w14:textId="77777777" w:rsidR="00DE1951" w:rsidRDefault="002B241F">
      <w:pPr>
        <w:jc w:val="both"/>
        <w:rPr>
          <w:rFonts w:ascii="Times New Roman" w:eastAsia="Times New Roman" w:hAnsi="Times New Roman" w:cs="Times New Roman"/>
        </w:rPr>
      </w:pPr>
      <w:r>
        <w:rPr>
          <w:rFonts w:ascii="Times New Roman" w:eastAsia="Times New Roman" w:hAnsi="Times New Roman" w:cs="Times New Roman"/>
        </w:rPr>
        <w:t>Annexe 4 : Liste du personnel</w:t>
      </w:r>
    </w:p>
    <w:p w14:paraId="6E706B38" w14:textId="77777777" w:rsidR="00DE1951" w:rsidRDefault="002B241F">
      <w:pPr>
        <w:jc w:val="both"/>
        <w:rPr>
          <w:rFonts w:ascii="Times New Roman" w:eastAsia="Times New Roman" w:hAnsi="Times New Roman" w:cs="Times New Roman"/>
        </w:rPr>
      </w:pPr>
      <w:r>
        <w:rPr>
          <w:rFonts w:ascii="Times New Roman" w:eastAsia="Times New Roman" w:hAnsi="Times New Roman" w:cs="Times New Roman"/>
        </w:rPr>
        <w:t xml:space="preserve">Annexe 5 : Liste des analyses biologiques </w:t>
      </w:r>
    </w:p>
    <w:p w14:paraId="69CE2EB7" w14:textId="77777777" w:rsidR="00DE1951" w:rsidRDefault="002B241F">
      <w:pPr>
        <w:jc w:val="both"/>
        <w:rPr>
          <w:rFonts w:ascii="Times New Roman" w:eastAsia="Times New Roman" w:hAnsi="Times New Roman" w:cs="Times New Roman"/>
        </w:rPr>
      </w:pPr>
      <w:r>
        <w:rPr>
          <w:rFonts w:ascii="Times New Roman" w:eastAsia="Times New Roman" w:hAnsi="Times New Roman" w:cs="Times New Roman"/>
        </w:rPr>
        <w:t xml:space="preserve">Annexe 6 : Liste du matériel </w:t>
      </w:r>
    </w:p>
    <w:p w14:paraId="25E30790" w14:textId="77777777" w:rsidR="00DE1951" w:rsidRDefault="002B241F">
      <w:pPr>
        <w:jc w:val="both"/>
        <w:rPr>
          <w:rFonts w:ascii="Times New Roman" w:eastAsia="Times New Roman" w:hAnsi="Times New Roman" w:cs="Times New Roman"/>
        </w:rPr>
      </w:pPr>
      <w:r>
        <w:rPr>
          <w:rFonts w:ascii="Times New Roman" w:eastAsia="Times New Roman" w:hAnsi="Times New Roman" w:cs="Times New Roman"/>
        </w:rPr>
        <w:t xml:space="preserve">Annexe 7 : Audit Qualité </w:t>
      </w:r>
    </w:p>
    <w:p w14:paraId="11A5D411" w14:textId="77777777" w:rsidR="00DE1951" w:rsidRDefault="002B241F">
      <w:pPr>
        <w:jc w:val="both"/>
        <w:rPr>
          <w:rFonts w:ascii="Times New Roman" w:eastAsia="Times New Roman" w:hAnsi="Times New Roman" w:cs="Times New Roman"/>
        </w:rPr>
      </w:pPr>
      <w:r>
        <w:rPr>
          <w:rFonts w:ascii="Times New Roman" w:eastAsia="Times New Roman" w:hAnsi="Times New Roman" w:cs="Times New Roman"/>
        </w:rPr>
        <w:t xml:space="preserve">Photos </w:t>
      </w:r>
    </w:p>
    <w:p w14:paraId="21C53EDC" w14:textId="77777777" w:rsidR="00DE1951" w:rsidRDefault="00DE1951">
      <w:pPr>
        <w:rPr>
          <w:rFonts w:ascii="Times New Roman" w:eastAsia="Times New Roman" w:hAnsi="Times New Roman" w:cs="Times New Roman"/>
        </w:rPr>
      </w:pPr>
    </w:p>
    <w:p w14:paraId="2709379E" w14:textId="77777777" w:rsidR="00DE1951" w:rsidRDefault="00DE1951">
      <w:pPr>
        <w:rPr>
          <w:rFonts w:ascii="Times New Roman" w:eastAsia="Times New Roman" w:hAnsi="Times New Roman" w:cs="Times New Roman"/>
        </w:rPr>
      </w:pPr>
    </w:p>
    <w:p w14:paraId="27A77CFF" w14:textId="77777777" w:rsidR="00DE1951" w:rsidRDefault="002B241F">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0318CDA" wp14:editId="27F54803">
            <wp:extent cx="5760410" cy="4318000"/>
            <wp:effectExtent l="0" t="0" r="0" b="0"/>
            <wp:docPr id="2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5760410" cy="4318000"/>
                    </a:xfrm>
                    <a:prstGeom prst="rect">
                      <a:avLst/>
                    </a:prstGeom>
                    <a:ln/>
                  </pic:spPr>
                </pic:pic>
              </a:graphicData>
            </a:graphic>
          </wp:inline>
        </w:drawing>
      </w:r>
    </w:p>
    <w:p w14:paraId="5F72F8E2" w14:textId="77777777" w:rsidR="00DE1951" w:rsidRDefault="00DE1951">
      <w:pPr>
        <w:rPr>
          <w:rFonts w:ascii="Times New Roman" w:eastAsia="Times New Roman" w:hAnsi="Times New Roman" w:cs="Times New Roman"/>
        </w:rPr>
      </w:pPr>
    </w:p>
    <w:p w14:paraId="58C2E36C" w14:textId="77777777" w:rsidR="00DE1951" w:rsidRDefault="00DE1951">
      <w:pPr>
        <w:rPr>
          <w:rFonts w:ascii="Times New Roman" w:eastAsia="Times New Roman" w:hAnsi="Times New Roman" w:cs="Times New Roman"/>
        </w:rPr>
      </w:pPr>
    </w:p>
    <w:p w14:paraId="479B8099" w14:textId="77777777" w:rsidR="00DE1951" w:rsidRDefault="00DE1951">
      <w:pPr>
        <w:rPr>
          <w:rFonts w:ascii="Times New Roman" w:eastAsia="Times New Roman" w:hAnsi="Times New Roman" w:cs="Times New Roman"/>
        </w:rPr>
      </w:pPr>
    </w:p>
    <w:p w14:paraId="33A149AC" w14:textId="77777777" w:rsidR="00DE1951" w:rsidRDefault="002B241F">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7D85EA4" wp14:editId="12B3769C">
            <wp:extent cx="5760410" cy="4318000"/>
            <wp:effectExtent l="0" t="0" r="0" b="0"/>
            <wp:docPr id="1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9"/>
                    <a:srcRect/>
                    <a:stretch>
                      <a:fillRect/>
                    </a:stretch>
                  </pic:blipFill>
                  <pic:spPr>
                    <a:xfrm rot="16200000">
                      <a:off x="0" y="0"/>
                      <a:ext cx="5760410" cy="4318000"/>
                    </a:xfrm>
                    <a:prstGeom prst="rect">
                      <a:avLst/>
                    </a:prstGeom>
                    <a:ln/>
                  </pic:spPr>
                </pic:pic>
              </a:graphicData>
            </a:graphic>
          </wp:inline>
        </w:drawing>
      </w:r>
    </w:p>
    <w:p w14:paraId="4D940807" w14:textId="77777777" w:rsidR="00DE1951" w:rsidRDefault="002B241F">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9DA0346" wp14:editId="0BBC3FEE">
            <wp:extent cx="5760410" cy="3835400"/>
            <wp:effectExtent l="0" t="0" r="0" b="0"/>
            <wp:docPr id="2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0"/>
                    <a:srcRect/>
                    <a:stretch>
                      <a:fillRect/>
                    </a:stretch>
                  </pic:blipFill>
                  <pic:spPr>
                    <a:xfrm>
                      <a:off x="0" y="0"/>
                      <a:ext cx="5760410" cy="3835400"/>
                    </a:xfrm>
                    <a:prstGeom prst="rect">
                      <a:avLst/>
                    </a:prstGeom>
                    <a:ln/>
                  </pic:spPr>
                </pic:pic>
              </a:graphicData>
            </a:graphic>
          </wp:inline>
        </w:drawing>
      </w:r>
    </w:p>
    <w:p w14:paraId="4304C564" w14:textId="77777777" w:rsidR="00DE1951" w:rsidRDefault="002B241F">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FED3EBA" wp14:editId="5B8C3CAC">
            <wp:extent cx="5760410" cy="4318000"/>
            <wp:effectExtent l="0" t="0" r="0" b="0"/>
            <wp:docPr id="2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a:srcRect/>
                    <a:stretch>
                      <a:fillRect/>
                    </a:stretch>
                  </pic:blipFill>
                  <pic:spPr>
                    <a:xfrm>
                      <a:off x="0" y="0"/>
                      <a:ext cx="5760410" cy="4318000"/>
                    </a:xfrm>
                    <a:prstGeom prst="rect">
                      <a:avLst/>
                    </a:prstGeom>
                    <a:ln/>
                  </pic:spPr>
                </pic:pic>
              </a:graphicData>
            </a:graphic>
          </wp:inline>
        </w:drawing>
      </w:r>
    </w:p>
    <w:p w14:paraId="291566CB" w14:textId="77777777" w:rsidR="00DE1951" w:rsidRDefault="00DE1951">
      <w:pPr>
        <w:rPr>
          <w:rFonts w:ascii="Times New Roman" w:eastAsia="Times New Roman" w:hAnsi="Times New Roman" w:cs="Times New Roman"/>
        </w:rPr>
      </w:pPr>
    </w:p>
    <w:p w14:paraId="35154EF1" w14:textId="77777777" w:rsidR="00DE1951" w:rsidRDefault="00DE1951">
      <w:pPr>
        <w:rPr>
          <w:rFonts w:ascii="Times New Roman" w:eastAsia="Times New Roman" w:hAnsi="Times New Roman" w:cs="Times New Roman"/>
        </w:rPr>
      </w:pPr>
    </w:p>
    <w:p w14:paraId="0D823B30" w14:textId="77777777" w:rsidR="00DE1951" w:rsidRDefault="002B241F">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E008593" wp14:editId="6511323D">
            <wp:extent cx="5760410" cy="4318000"/>
            <wp:effectExtent l="0" t="0" r="0" b="0"/>
            <wp:docPr id="2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5760410" cy="4318000"/>
                    </a:xfrm>
                    <a:prstGeom prst="rect">
                      <a:avLst/>
                    </a:prstGeom>
                    <a:ln/>
                  </pic:spPr>
                </pic:pic>
              </a:graphicData>
            </a:graphic>
          </wp:inline>
        </w:drawing>
      </w:r>
    </w:p>
    <w:p w14:paraId="5825466D" w14:textId="77777777" w:rsidR="00DE1951" w:rsidRDefault="002B241F">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FC14632" wp14:editId="14AEC58E">
            <wp:extent cx="5760410" cy="3835400"/>
            <wp:effectExtent l="0" t="0" r="0" b="0"/>
            <wp:docPr id="2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5760410" cy="3835400"/>
                    </a:xfrm>
                    <a:prstGeom prst="rect">
                      <a:avLst/>
                    </a:prstGeom>
                    <a:ln/>
                  </pic:spPr>
                </pic:pic>
              </a:graphicData>
            </a:graphic>
          </wp:inline>
        </w:drawing>
      </w:r>
    </w:p>
    <w:p w14:paraId="290BA0F6" w14:textId="77777777" w:rsidR="00DE1951" w:rsidRDefault="00DE1951">
      <w:pPr>
        <w:rPr>
          <w:rFonts w:ascii="Times New Roman" w:eastAsia="Times New Roman" w:hAnsi="Times New Roman" w:cs="Times New Roman"/>
        </w:rPr>
      </w:pPr>
    </w:p>
    <w:p w14:paraId="3E2ABD48" w14:textId="77777777" w:rsidR="00DE1951" w:rsidRDefault="00DE1951">
      <w:pPr>
        <w:rPr>
          <w:rFonts w:ascii="Times New Roman" w:eastAsia="Times New Roman" w:hAnsi="Times New Roman" w:cs="Times New Roman"/>
        </w:rPr>
      </w:pPr>
    </w:p>
    <w:p w14:paraId="08AC4AAD" w14:textId="77777777" w:rsidR="00DE1951" w:rsidRDefault="00DE1951">
      <w:pPr>
        <w:rPr>
          <w:rFonts w:ascii="Times New Roman" w:eastAsia="Times New Roman" w:hAnsi="Times New Roman" w:cs="Times New Roman"/>
        </w:rPr>
      </w:pPr>
    </w:p>
    <w:p w14:paraId="54B98851" w14:textId="77777777" w:rsidR="00DE1951" w:rsidRDefault="00DE1951">
      <w:pPr>
        <w:rPr>
          <w:rFonts w:ascii="Times New Roman" w:eastAsia="Times New Roman" w:hAnsi="Times New Roman" w:cs="Times New Roman"/>
        </w:rPr>
      </w:pPr>
    </w:p>
    <w:p w14:paraId="6CAF717A" w14:textId="77777777" w:rsidR="00DE1951" w:rsidRDefault="002B241F">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FDDA6D0" wp14:editId="45554551">
            <wp:extent cx="5760410" cy="3835400"/>
            <wp:effectExtent l="0" t="0" r="0" b="0"/>
            <wp:docPr id="2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5760410" cy="3835400"/>
                    </a:xfrm>
                    <a:prstGeom prst="rect">
                      <a:avLst/>
                    </a:prstGeom>
                    <a:ln/>
                  </pic:spPr>
                </pic:pic>
              </a:graphicData>
            </a:graphic>
          </wp:inline>
        </w:drawing>
      </w:r>
    </w:p>
    <w:p w14:paraId="21A13E4C" w14:textId="77777777" w:rsidR="00DE1951" w:rsidRDefault="00DE1951">
      <w:pPr>
        <w:rPr>
          <w:rFonts w:ascii="Times New Roman" w:eastAsia="Times New Roman" w:hAnsi="Times New Roman" w:cs="Times New Roman"/>
        </w:rPr>
      </w:pPr>
    </w:p>
    <w:p w14:paraId="41DFAF85" w14:textId="77777777" w:rsidR="00DE1951" w:rsidRDefault="002B241F">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3510066" wp14:editId="0589504E">
            <wp:extent cx="5760410" cy="7683500"/>
            <wp:effectExtent l="0" t="0" r="0" b="0"/>
            <wp:docPr id="2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5"/>
                    <a:srcRect/>
                    <a:stretch>
                      <a:fillRect/>
                    </a:stretch>
                  </pic:blipFill>
                  <pic:spPr>
                    <a:xfrm>
                      <a:off x="0" y="0"/>
                      <a:ext cx="5760410" cy="7683500"/>
                    </a:xfrm>
                    <a:prstGeom prst="rect">
                      <a:avLst/>
                    </a:prstGeom>
                    <a:ln/>
                  </pic:spPr>
                </pic:pic>
              </a:graphicData>
            </a:graphic>
          </wp:inline>
        </w:drawing>
      </w:r>
    </w:p>
    <w:p w14:paraId="3D5D46DA" w14:textId="77777777" w:rsidR="00DE1951" w:rsidRDefault="002B241F">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FDA6E90" wp14:editId="79D08D49">
            <wp:extent cx="5760410" cy="3835400"/>
            <wp:effectExtent l="0" t="0" r="0" b="0"/>
            <wp:docPr id="2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5760410" cy="3835400"/>
                    </a:xfrm>
                    <a:prstGeom prst="rect">
                      <a:avLst/>
                    </a:prstGeom>
                    <a:ln/>
                  </pic:spPr>
                </pic:pic>
              </a:graphicData>
            </a:graphic>
          </wp:inline>
        </w:drawing>
      </w:r>
    </w:p>
    <w:p w14:paraId="3E73E240" w14:textId="77777777" w:rsidR="00DE1951" w:rsidRDefault="00DE1951">
      <w:pPr>
        <w:rPr>
          <w:rFonts w:ascii="Times New Roman" w:eastAsia="Times New Roman" w:hAnsi="Times New Roman" w:cs="Times New Roman"/>
        </w:rPr>
      </w:pPr>
    </w:p>
    <w:p w14:paraId="7EBB8EE8" w14:textId="77777777" w:rsidR="00DE1951" w:rsidRDefault="002B241F">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0C916D7" wp14:editId="4D7E108B">
            <wp:extent cx="5760410" cy="3835400"/>
            <wp:effectExtent l="0" t="0" r="0" b="0"/>
            <wp:docPr id="2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7"/>
                    <a:srcRect/>
                    <a:stretch>
                      <a:fillRect/>
                    </a:stretch>
                  </pic:blipFill>
                  <pic:spPr>
                    <a:xfrm>
                      <a:off x="0" y="0"/>
                      <a:ext cx="5760410" cy="3835400"/>
                    </a:xfrm>
                    <a:prstGeom prst="rect">
                      <a:avLst/>
                    </a:prstGeom>
                    <a:ln/>
                  </pic:spPr>
                </pic:pic>
              </a:graphicData>
            </a:graphic>
          </wp:inline>
        </w:drawing>
      </w:r>
    </w:p>
    <w:p w14:paraId="7C665C6E" w14:textId="77777777" w:rsidR="00DE1951" w:rsidRDefault="002B241F">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84D878C" wp14:editId="51560B02">
            <wp:extent cx="5760410" cy="4483100"/>
            <wp:effectExtent l="0" t="0" r="0" b="0"/>
            <wp:docPr id="3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8"/>
                    <a:srcRect/>
                    <a:stretch>
                      <a:fillRect/>
                    </a:stretch>
                  </pic:blipFill>
                  <pic:spPr>
                    <a:xfrm>
                      <a:off x="0" y="0"/>
                      <a:ext cx="5760410" cy="4483100"/>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6CF11D05" wp14:editId="78F34C16">
            <wp:extent cx="5760410" cy="7683500"/>
            <wp:effectExtent l="0" t="0" r="0" b="0"/>
            <wp:docPr id="3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a:stretch>
                      <a:fillRect/>
                    </a:stretch>
                  </pic:blipFill>
                  <pic:spPr>
                    <a:xfrm>
                      <a:off x="0" y="0"/>
                      <a:ext cx="5760410" cy="7683500"/>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28BAF130" wp14:editId="26C38865">
            <wp:extent cx="5760410" cy="4318000"/>
            <wp:effectExtent l="0" t="0" r="0" b="0"/>
            <wp:docPr id="2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0"/>
                    <a:srcRect/>
                    <a:stretch>
                      <a:fillRect/>
                    </a:stretch>
                  </pic:blipFill>
                  <pic:spPr>
                    <a:xfrm rot="16200000">
                      <a:off x="0" y="0"/>
                      <a:ext cx="5760410" cy="4318000"/>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365448E2" wp14:editId="5A7CD6CC">
            <wp:extent cx="5760410" cy="7683500"/>
            <wp:effectExtent l="0" t="0" r="0" b="0"/>
            <wp:docPr id="31"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1"/>
                    <a:srcRect/>
                    <a:stretch>
                      <a:fillRect/>
                    </a:stretch>
                  </pic:blipFill>
                  <pic:spPr>
                    <a:xfrm>
                      <a:off x="0" y="0"/>
                      <a:ext cx="5760410" cy="7683500"/>
                    </a:xfrm>
                    <a:prstGeom prst="rect">
                      <a:avLst/>
                    </a:prstGeom>
                    <a:ln/>
                  </pic:spPr>
                </pic:pic>
              </a:graphicData>
            </a:graphic>
          </wp:inline>
        </w:drawing>
      </w:r>
    </w:p>
    <w:p w14:paraId="7DF4D56D" w14:textId="77777777" w:rsidR="00DE1951" w:rsidRDefault="002B241F">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2494201" wp14:editId="4F75D76F">
            <wp:extent cx="5760410" cy="3873500"/>
            <wp:effectExtent l="0" t="0" r="0" b="0"/>
            <wp:docPr id="3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2"/>
                    <a:srcRect/>
                    <a:stretch>
                      <a:fillRect/>
                    </a:stretch>
                  </pic:blipFill>
                  <pic:spPr>
                    <a:xfrm>
                      <a:off x="0" y="0"/>
                      <a:ext cx="5760410" cy="3873500"/>
                    </a:xfrm>
                    <a:prstGeom prst="rect">
                      <a:avLst/>
                    </a:prstGeom>
                    <a:ln/>
                  </pic:spPr>
                </pic:pic>
              </a:graphicData>
            </a:graphic>
          </wp:inline>
        </w:drawing>
      </w:r>
    </w:p>
    <w:p w14:paraId="34ACC556" w14:textId="77777777" w:rsidR="00DE1951" w:rsidRDefault="00DE1951">
      <w:pPr>
        <w:rPr>
          <w:rFonts w:ascii="Times New Roman" w:eastAsia="Times New Roman" w:hAnsi="Times New Roman" w:cs="Times New Roman"/>
        </w:rPr>
      </w:pPr>
    </w:p>
    <w:p w14:paraId="631B4F21" w14:textId="77777777" w:rsidR="00DE1951" w:rsidRDefault="00DE1951">
      <w:pPr>
        <w:rPr>
          <w:rFonts w:ascii="Times New Roman" w:eastAsia="Times New Roman" w:hAnsi="Times New Roman" w:cs="Times New Roman"/>
        </w:rPr>
      </w:pPr>
    </w:p>
    <w:p w14:paraId="29B78B7E" w14:textId="77777777" w:rsidR="00DE1951" w:rsidRDefault="00DE1951">
      <w:pPr>
        <w:rPr>
          <w:rFonts w:ascii="Times New Roman" w:eastAsia="Times New Roman" w:hAnsi="Times New Roman" w:cs="Times New Roman"/>
        </w:rPr>
      </w:pPr>
    </w:p>
    <w:p w14:paraId="016F26D6" w14:textId="77777777" w:rsidR="00DE1951" w:rsidRDefault="002B241F">
      <w:pPr>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76D6AA92" wp14:editId="245A8D70">
            <wp:extent cx="5760410" cy="4318000"/>
            <wp:effectExtent l="0" t="0" r="0" b="0"/>
            <wp:docPr id="3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3"/>
                    <a:srcRect/>
                    <a:stretch>
                      <a:fillRect/>
                    </a:stretch>
                  </pic:blipFill>
                  <pic:spPr>
                    <a:xfrm>
                      <a:off x="0" y="0"/>
                      <a:ext cx="5760410" cy="4318000"/>
                    </a:xfrm>
                    <a:prstGeom prst="rect">
                      <a:avLst/>
                    </a:prstGeom>
                    <a:ln/>
                  </pic:spPr>
                </pic:pic>
              </a:graphicData>
            </a:graphic>
          </wp:inline>
        </w:drawing>
      </w:r>
    </w:p>
    <w:sectPr w:rsidR="00DE1951" w:rsidSect="00646472">
      <w:headerReference w:type="even" r:id="rId24"/>
      <w:headerReference w:type="default" r:id="rId25"/>
      <w:footerReference w:type="even" r:id="rId26"/>
      <w:footerReference w:type="default" r:id="rId27"/>
      <w:headerReference w:type="first" r:id="rId28"/>
      <w:footerReference w:type="first" r:id="rId29"/>
      <w:pgSz w:w="11906" w:h="16838"/>
      <w:pgMar w:top="1417" w:right="1133" w:bottom="1417" w:left="1417" w:header="708" w:footer="33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10547" w14:textId="77777777" w:rsidR="006034C4" w:rsidRDefault="006034C4">
      <w:pPr>
        <w:spacing w:after="0" w:line="240" w:lineRule="auto"/>
      </w:pPr>
      <w:r>
        <w:separator/>
      </w:r>
    </w:p>
  </w:endnote>
  <w:endnote w:type="continuationSeparator" w:id="0">
    <w:p w14:paraId="6644D933" w14:textId="77777777" w:rsidR="006034C4" w:rsidRDefault="00603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E7A47" w14:textId="77777777" w:rsidR="00DE1951" w:rsidRDefault="00DE1951">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E35CD" w14:textId="06ACC644" w:rsidR="00DE1951" w:rsidRDefault="00272194" w:rsidP="00272194">
    <w:pPr>
      <w:pBdr>
        <w:top w:val="single" w:sz="4" w:space="1" w:color="auto"/>
      </w:pBdr>
      <w:tabs>
        <w:tab w:val="left" w:pos="4125"/>
        <w:tab w:val="right" w:pos="9356"/>
      </w:tabs>
      <w:ind w:left="-567"/>
    </w:pPr>
    <w:r w:rsidRPr="00272194">
      <w:t xml:space="preserve">Rapport intervention Cameroun </w:t>
    </w:r>
    <w:proofErr w:type="spellStart"/>
    <w:r w:rsidRPr="00272194">
      <w:t>Bangwa</w:t>
    </w:r>
    <w:proofErr w:type="spellEnd"/>
    <w:r w:rsidRPr="00272194">
      <w:t xml:space="preserve"> mars 2022 B. Jacquet et E. Roth-</w:t>
    </w:r>
    <w:proofErr w:type="spellStart"/>
    <w:r w:rsidRPr="00272194">
      <w:t>Jarrou</w:t>
    </w:r>
    <w:r>
      <w:t>x</w:t>
    </w:r>
    <w:proofErr w:type="spellEnd"/>
    <w:r>
      <w:tab/>
    </w:r>
    <w:r w:rsidR="002B241F">
      <w:fldChar w:fldCharType="begin"/>
    </w:r>
    <w:r w:rsidR="002B241F">
      <w:instrText>PAGE</w:instrText>
    </w:r>
    <w:r w:rsidR="002B241F">
      <w:fldChar w:fldCharType="separate"/>
    </w:r>
    <w:r w:rsidR="001C5548">
      <w:rPr>
        <w:noProof/>
      </w:rPr>
      <w:t>2</w:t>
    </w:r>
    <w:r w:rsidR="002B241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E8B88" w14:textId="53318C87" w:rsidR="00DE1951" w:rsidRDefault="002B241F" w:rsidP="00905DA4">
    <w:pPr>
      <w:pBdr>
        <w:top w:val="single" w:sz="4" w:space="1" w:color="auto"/>
        <w:left w:val="nil"/>
        <w:bottom w:val="nil"/>
        <w:right w:val="nil"/>
        <w:between w:val="nil"/>
      </w:pBdr>
      <w:tabs>
        <w:tab w:val="center" w:pos="4536"/>
        <w:tab w:val="right" w:pos="9072"/>
      </w:tabs>
      <w:spacing w:after="0" w:line="240" w:lineRule="auto"/>
      <w:ind w:left="-567"/>
      <w:rPr>
        <w:b/>
        <w:u w:val="single"/>
      </w:rPr>
    </w:pPr>
    <w:r>
      <w:t xml:space="preserve"> </w:t>
    </w:r>
    <w:r w:rsidR="00905DA4">
      <w:t xml:space="preserve">Rapport intervention Cameroun </w:t>
    </w:r>
    <w:proofErr w:type="spellStart"/>
    <w:r w:rsidR="00905DA4">
      <w:t>Bangwa</w:t>
    </w:r>
    <w:proofErr w:type="spellEnd"/>
    <w:r w:rsidR="00905DA4">
      <w:t xml:space="preserve"> mars 2022 B. Jacquet et E. Roth-</w:t>
    </w:r>
    <w:proofErr w:type="spellStart"/>
    <w:r w:rsidR="00905DA4" w:rsidRPr="00905DA4">
      <w:t>Jarroux</w:t>
    </w:r>
    <w:proofErr w:type="spellEnd"/>
    <w:r w:rsidR="00905DA4" w:rsidRPr="00905DA4">
      <w:rPr>
        <w:b/>
      </w:rPr>
      <w:tab/>
    </w:r>
    <w:r w:rsidRPr="00272194">
      <w:rPr>
        <w:bCs/>
      </w:rPr>
      <w:fldChar w:fldCharType="begin"/>
    </w:r>
    <w:r w:rsidRPr="00272194">
      <w:rPr>
        <w:bCs/>
      </w:rPr>
      <w:instrText>PAGE</w:instrText>
    </w:r>
    <w:r w:rsidRPr="00272194">
      <w:rPr>
        <w:bCs/>
      </w:rPr>
      <w:fldChar w:fldCharType="separate"/>
    </w:r>
    <w:r w:rsidR="001C5548" w:rsidRPr="00272194">
      <w:rPr>
        <w:bCs/>
        <w:noProof/>
      </w:rPr>
      <w:t>1</w:t>
    </w:r>
    <w:r w:rsidRPr="00272194">
      <w:rPr>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5D42E" w14:textId="77777777" w:rsidR="006034C4" w:rsidRDefault="006034C4">
      <w:pPr>
        <w:spacing w:after="0" w:line="240" w:lineRule="auto"/>
      </w:pPr>
      <w:r>
        <w:separator/>
      </w:r>
    </w:p>
  </w:footnote>
  <w:footnote w:type="continuationSeparator" w:id="0">
    <w:p w14:paraId="5F489B65" w14:textId="77777777" w:rsidR="006034C4" w:rsidRDefault="006034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A1866" w14:textId="77777777" w:rsidR="00DE1951" w:rsidRDefault="00DE1951">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6D569" w14:textId="77777777" w:rsidR="00646472" w:rsidRDefault="0064647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EDC47" w14:textId="77777777" w:rsidR="001C5548" w:rsidRDefault="001C5548" w:rsidP="001C5548">
    <w:pPr>
      <w:pBdr>
        <w:top w:val="nil"/>
        <w:left w:val="nil"/>
        <w:bottom w:val="nil"/>
        <w:right w:val="nil"/>
        <w:between w:val="nil"/>
      </w:pBdr>
      <w:tabs>
        <w:tab w:val="left" w:pos="2025"/>
      </w:tabs>
      <w:spacing w:after="0" w:line="240" w:lineRule="auto"/>
      <w:rPr>
        <w:color w:val="000000"/>
      </w:rPr>
    </w:pPr>
    <w:r>
      <w:rPr>
        <w:color w:val="000000"/>
      </w:rPr>
      <w:tab/>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6662"/>
    </w:tblGrid>
    <w:tr w:rsidR="001C5548" w:rsidRPr="00883FDC" w14:paraId="64271FB9" w14:textId="77777777" w:rsidTr="00EB4CC8">
      <w:tc>
        <w:tcPr>
          <w:tcW w:w="3403" w:type="dxa"/>
          <w:shd w:val="clear" w:color="auto" w:fill="auto"/>
        </w:tcPr>
        <w:p w14:paraId="40AC8C96" w14:textId="501EEADD" w:rsidR="001C5548" w:rsidRPr="00883FDC" w:rsidRDefault="001C5548" w:rsidP="001C5548">
          <w:pPr>
            <w:ind w:left="-284" w:right="-148"/>
          </w:pPr>
          <w:r w:rsidRPr="002250B8">
            <w:rPr>
              <w:noProof/>
            </w:rPr>
            <w:drawing>
              <wp:inline distT="0" distB="0" distL="0" distR="0" wp14:anchorId="3BB5989D" wp14:editId="53647665">
                <wp:extent cx="2023745" cy="92202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
                          <a:extLst>
                            <a:ext uri="{28A0092B-C50C-407E-A947-70E740481C1C}">
                              <a14:useLocalDpi xmlns:a14="http://schemas.microsoft.com/office/drawing/2010/main" val="0"/>
                            </a:ext>
                          </a:extLst>
                        </a:blip>
                        <a:srcRect r="73822"/>
                        <a:stretch>
                          <a:fillRect/>
                        </a:stretch>
                      </pic:blipFill>
                      <pic:spPr bwMode="auto">
                        <a:xfrm>
                          <a:off x="0" y="0"/>
                          <a:ext cx="2023745" cy="922020"/>
                        </a:xfrm>
                        <a:prstGeom prst="rect">
                          <a:avLst/>
                        </a:prstGeom>
                        <a:noFill/>
                        <a:ln>
                          <a:noFill/>
                        </a:ln>
                      </pic:spPr>
                    </pic:pic>
                  </a:graphicData>
                </a:graphic>
              </wp:inline>
            </w:drawing>
          </w:r>
        </w:p>
      </w:tc>
      <w:tc>
        <w:tcPr>
          <w:tcW w:w="6662" w:type="dxa"/>
          <w:shd w:val="clear" w:color="auto" w:fill="auto"/>
        </w:tcPr>
        <w:p w14:paraId="369A3042" w14:textId="77777777" w:rsidR="001C5548" w:rsidRPr="00883FDC" w:rsidRDefault="001C5548" w:rsidP="001C5548">
          <w:pPr>
            <w:tabs>
              <w:tab w:val="center" w:pos="7371"/>
            </w:tabs>
            <w:ind w:left="-284" w:right="-148"/>
            <w:jc w:val="center"/>
            <w:rPr>
              <w:b/>
              <w:bCs/>
            </w:rPr>
          </w:pPr>
          <w:r w:rsidRPr="00883FDC">
            <w:rPr>
              <w:b/>
              <w:bCs/>
            </w:rPr>
            <w:t xml:space="preserve">Association d’aide, à long terme, à la biologie médicale </w:t>
          </w:r>
          <w:r w:rsidRPr="00883FDC">
            <w:rPr>
              <w:b/>
              <w:bCs/>
            </w:rPr>
            <w:br/>
            <w:t>dans les pays en voie de développement</w:t>
          </w:r>
        </w:p>
        <w:p w14:paraId="543A1EAE" w14:textId="77777777" w:rsidR="001C5548" w:rsidRPr="00883FDC" w:rsidRDefault="001C5548" w:rsidP="001C5548">
          <w:pPr>
            <w:tabs>
              <w:tab w:val="center" w:pos="7371"/>
            </w:tabs>
            <w:ind w:left="-284" w:right="-148"/>
            <w:jc w:val="center"/>
            <w:rPr>
              <w:b/>
              <w:bCs/>
            </w:rPr>
          </w:pPr>
        </w:p>
        <w:p w14:paraId="54B7D6B8" w14:textId="77777777" w:rsidR="001C5548" w:rsidRPr="00883FDC" w:rsidRDefault="001C5548" w:rsidP="001C5548">
          <w:pPr>
            <w:tabs>
              <w:tab w:val="center" w:pos="7371"/>
            </w:tabs>
            <w:ind w:left="-284" w:right="-148"/>
            <w:jc w:val="center"/>
            <w:rPr>
              <w:sz w:val="16"/>
              <w:szCs w:val="16"/>
            </w:rPr>
          </w:pPr>
          <w:r w:rsidRPr="00883FDC">
            <w:rPr>
              <w:sz w:val="16"/>
              <w:szCs w:val="16"/>
            </w:rPr>
            <w:t xml:space="preserve">Association Loi 1901 enregistrée à la Préfecture du Rhône </w:t>
          </w:r>
          <w:r w:rsidRPr="00883FDC">
            <w:rPr>
              <w:sz w:val="16"/>
              <w:szCs w:val="16"/>
            </w:rPr>
            <w:br/>
            <w:t>sous le n° W691058983 (JO du 1 .4 .1992).</w:t>
          </w:r>
        </w:p>
        <w:p w14:paraId="2BB5450F" w14:textId="77777777" w:rsidR="001C5548" w:rsidRPr="00883FDC" w:rsidRDefault="001C5548" w:rsidP="001C5548">
          <w:pPr>
            <w:ind w:left="-284" w:right="-148"/>
            <w:jc w:val="center"/>
          </w:pPr>
          <w:r w:rsidRPr="00883FDC">
            <w:rPr>
              <w:sz w:val="16"/>
              <w:szCs w:val="16"/>
            </w:rPr>
            <w:t xml:space="preserve">Association reconnue d’utilité publique </w:t>
          </w:r>
          <w:r w:rsidRPr="00883FDC">
            <w:rPr>
              <w:sz w:val="16"/>
              <w:szCs w:val="16"/>
            </w:rPr>
            <w:br/>
            <w:t>(décret du 18 février 2010)</w:t>
          </w:r>
        </w:p>
      </w:tc>
    </w:tr>
  </w:tbl>
  <w:p w14:paraId="0AB13B93" w14:textId="2E1BB441" w:rsidR="00DE1951" w:rsidRDefault="00DE1951" w:rsidP="001C5548">
    <w:pPr>
      <w:pBdr>
        <w:top w:val="nil"/>
        <w:left w:val="nil"/>
        <w:bottom w:val="nil"/>
        <w:right w:val="nil"/>
        <w:between w:val="nil"/>
      </w:pBdr>
      <w:tabs>
        <w:tab w:val="left" w:pos="2025"/>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E7FF8"/>
    <w:multiLevelType w:val="multilevel"/>
    <w:tmpl w:val="45AE9250"/>
    <w:lvl w:ilvl="0">
      <w:numFmt w:val="bullet"/>
      <w:lvlText w:val="-"/>
      <w:lvlJc w:val="left"/>
      <w:pPr>
        <w:ind w:left="1060" w:hanging="360"/>
      </w:pPr>
      <w:rPr>
        <w:rFonts w:ascii="Calibri" w:eastAsia="Calibri" w:hAnsi="Calibri" w:cs="Calibri"/>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1" w15:restartNumberingAfterBreak="0">
    <w:nsid w:val="0F654871"/>
    <w:multiLevelType w:val="hybridMultilevel"/>
    <w:tmpl w:val="F5F2D34A"/>
    <w:lvl w:ilvl="0" w:tplc="033080C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4201C8"/>
    <w:multiLevelType w:val="multilevel"/>
    <w:tmpl w:val="F41EA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064474"/>
    <w:multiLevelType w:val="multilevel"/>
    <w:tmpl w:val="CE58B7E6"/>
    <w:lvl w:ilvl="0">
      <w:start w:val="1"/>
      <w:numFmt w:val="bullet"/>
      <w:lvlText w:val="-"/>
      <w:lvlJc w:val="left"/>
      <w:pPr>
        <w:ind w:left="1776" w:hanging="360"/>
      </w:pPr>
      <w:rPr>
        <w:rFonts w:ascii="Times New Roman" w:eastAsia="Times New Roman" w:hAnsi="Times New Roman" w:cs="Times New Roman"/>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4" w15:restartNumberingAfterBreak="0">
    <w:nsid w:val="15D123D8"/>
    <w:multiLevelType w:val="multilevel"/>
    <w:tmpl w:val="A8FA316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16AF7CDA"/>
    <w:multiLevelType w:val="multilevel"/>
    <w:tmpl w:val="02667B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708422E"/>
    <w:multiLevelType w:val="multilevel"/>
    <w:tmpl w:val="1E924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C261382"/>
    <w:multiLevelType w:val="multilevel"/>
    <w:tmpl w:val="51D49C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FD975A2"/>
    <w:multiLevelType w:val="multilevel"/>
    <w:tmpl w:val="1EDE709C"/>
    <w:lvl w:ilvl="0">
      <w:start w:val="1"/>
      <w:numFmt w:val="bullet"/>
      <w:lvlText w:val="-"/>
      <w:lvlJc w:val="left"/>
      <w:pPr>
        <w:ind w:left="1428" w:hanging="360"/>
      </w:pPr>
      <w:rPr>
        <w:rFonts w:ascii="Times New Roman" w:eastAsia="Times New Roman" w:hAnsi="Times New Roman" w:cs="Times New Roman"/>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9" w15:restartNumberingAfterBreak="0">
    <w:nsid w:val="290E324A"/>
    <w:multiLevelType w:val="multilevel"/>
    <w:tmpl w:val="F000C9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3032294B"/>
    <w:multiLevelType w:val="multilevel"/>
    <w:tmpl w:val="AA1ED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6962D5F"/>
    <w:multiLevelType w:val="multilevel"/>
    <w:tmpl w:val="81BA4C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5424241B"/>
    <w:multiLevelType w:val="multilevel"/>
    <w:tmpl w:val="CDD03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E8B5825"/>
    <w:multiLevelType w:val="hybridMultilevel"/>
    <w:tmpl w:val="99D87CE0"/>
    <w:lvl w:ilvl="0" w:tplc="236C55C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15833AE"/>
    <w:multiLevelType w:val="multilevel"/>
    <w:tmpl w:val="B73E43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61B41386"/>
    <w:multiLevelType w:val="multilevel"/>
    <w:tmpl w:val="5122D9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6454406A"/>
    <w:multiLevelType w:val="multilevel"/>
    <w:tmpl w:val="D67294AA"/>
    <w:lvl w:ilvl="0">
      <w:start w:val="1"/>
      <w:numFmt w:val="upperLetter"/>
      <w:lvlText w:val="%1."/>
      <w:lvlJc w:val="left"/>
      <w:pPr>
        <w:ind w:left="1776" w:hanging="360"/>
      </w:pPr>
      <w:rPr>
        <w:b/>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17" w15:restartNumberingAfterBreak="0">
    <w:nsid w:val="69106160"/>
    <w:multiLevelType w:val="multilevel"/>
    <w:tmpl w:val="DB1C5122"/>
    <w:lvl w:ilvl="0">
      <w:start w:val="1"/>
      <w:numFmt w:val="decimal"/>
      <w:lvlText w:val="%1-"/>
      <w:lvlJc w:val="left"/>
      <w:pPr>
        <w:ind w:left="1060" w:hanging="360"/>
      </w:pPr>
      <w:rPr>
        <w:rFonts w:ascii="Times New Roman" w:eastAsia="Times New Roman" w:hAnsi="Times New Roman" w:cs="Times New Roman"/>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18" w15:restartNumberingAfterBreak="0">
    <w:nsid w:val="7299381C"/>
    <w:multiLevelType w:val="multilevel"/>
    <w:tmpl w:val="86C6FF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73776195"/>
    <w:multiLevelType w:val="multilevel"/>
    <w:tmpl w:val="D0E432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A223D7D"/>
    <w:multiLevelType w:val="multilevel"/>
    <w:tmpl w:val="4CC0C9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7BFB1275"/>
    <w:multiLevelType w:val="multilevel"/>
    <w:tmpl w:val="9DBA732E"/>
    <w:lvl w:ilvl="0">
      <w:start w:val="2021"/>
      <w:numFmt w:val="bullet"/>
      <w:lvlText w:val="-"/>
      <w:lvlJc w:val="left"/>
      <w:pPr>
        <w:ind w:left="1776" w:hanging="360"/>
      </w:pPr>
      <w:rPr>
        <w:rFonts w:ascii="Times New Roman" w:eastAsia="Times New Roman" w:hAnsi="Times New Roman" w:cs="Times New Roman"/>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num w:numId="1" w16cid:durableId="1642078001">
    <w:abstractNumId w:val="15"/>
  </w:num>
  <w:num w:numId="2" w16cid:durableId="1253202143">
    <w:abstractNumId w:val="12"/>
  </w:num>
  <w:num w:numId="3" w16cid:durableId="87385155">
    <w:abstractNumId w:val="0"/>
  </w:num>
  <w:num w:numId="4" w16cid:durableId="758258042">
    <w:abstractNumId w:val="4"/>
  </w:num>
  <w:num w:numId="5" w16cid:durableId="374158245">
    <w:abstractNumId w:val="17"/>
  </w:num>
  <w:num w:numId="6" w16cid:durableId="2078504967">
    <w:abstractNumId w:val="6"/>
  </w:num>
  <w:num w:numId="7" w16cid:durableId="1088889367">
    <w:abstractNumId w:val="8"/>
  </w:num>
  <w:num w:numId="8" w16cid:durableId="1266310505">
    <w:abstractNumId w:val="14"/>
  </w:num>
  <w:num w:numId="9" w16cid:durableId="1219440185">
    <w:abstractNumId w:val="10"/>
  </w:num>
  <w:num w:numId="10" w16cid:durableId="8332800">
    <w:abstractNumId w:val="18"/>
  </w:num>
  <w:num w:numId="11" w16cid:durableId="1478839024">
    <w:abstractNumId w:val="20"/>
  </w:num>
  <w:num w:numId="12" w16cid:durableId="369577085">
    <w:abstractNumId w:val="9"/>
  </w:num>
  <w:num w:numId="13" w16cid:durableId="872814053">
    <w:abstractNumId w:val="3"/>
  </w:num>
  <w:num w:numId="14" w16cid:durableId="257758277">
    <w:abstractNumId w:val="21"/>
  </w:num>
  <w:num w:numId="15" w16cid:durableId="1625307885">
    <w:abstractNumId w:val="2"/>
  </w:num>
  <w:num w:numId="16" w16cid:durableId="1493596823">
    <w:abstractNumId w:val="5"/>
  </w:num>
  <w:num w:numId="17" w16cid:durableId="1937247011">
    <w:abstractNumId w:val="11"/>
  </w:num>
  <w:num w:numId="18" w16cid:durableId="978220350">
    <w:abstractNumId w:val="7"/>
  </w:num>
  <w:num w:numId="19" w16cid:durableId="843281051">
    <w:abstractNumId w:val="19"/>
  </w:num>
  <w:num w:numId="20" w16cid:durableId="1445617192">
    <w:abstractNumId w:val="16"/>
  </w:num>
  <w:num w:numId="21" w16cid:durableId="637730894">
    <w:abstractNumId w:val="13"/>
  </w:num>
  <w:num w:numId="22" w16cid:durableId="4157883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951"/>
    <w:rsid w:val="00080974"/>
    <w:rsid w:val="001C5548"/>
    <w:rsid w:val="00244451"/>
    <w:rsid w:val="00272194"/>
    <w:rsid w:val="002B241F"/>
    <w:rsid w:val="004C2FB0"/>
    <w:rsid w:val="006034C4"/>
    <w:rsid w:val="00646472"/>
    <w:rsid w:val="00905DA4"/>
    <w:rsid w:val="00A910B1"/>
    <w:rsid w:val="00B22B00"/>
    <w:rsid w:val="00DE1951"/>
    <w:rsid w:val="00EB4CC8"/>
    <w:rsid w:val="00F823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74335"/>
  <w15:docId w15:val="{E7A45EE3-57A0-456E-8F33-F0D2C29E3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Paragraphedeliste">
    <w:name w:val="List Paragraph"/>
    <w:basedOn w:val="Normal"/>
    <w:uiPriority w:val="34"/>
    <w:qFormat/>
    <w:rsid w:val="00CA2CEA"/>
    <w:pPr>
      <w:ind w:left="720"/>
      <w:contextualSpacing/>
    </w:pPr>
  </w:style>
  <w:style w:type="paragraph" w:styleId="En-tte">
    <w:name w:val="header"/>
    <w:basedOn w:val="Normal"/>
    <w:link w:val="En-tteCar"/>
    <w:unhideWhenUsed/>
    <w:rsid w:val="003649E1"/>
    <w:pPr>
      <w:tabs>
        <w:tab w:val="center" w:pos="4536"/>
        <w:tab w:val="right" w:pos="9072"/>
      </w:tabs>
      <w:spacing w:after="0" w:line="240" w:lineRule="auto"/>
    </w:pPr>
  </w:style>
  <w:style w:type="character" w:customStyle="1" w:styleId="En-tteCar">
    <w:name w:val="En-tête Car"/>
    <w:basedOn w:val="Policepardfaut"/>
    <w:link w:val="En-tte"/>
    <w:uiPriority w:val="99"/>
    <w:rsid w:val="003649E1"/>
  </w:style>
  <w:style w:type="paragraph" w:styleId="Pieddepage">
    <w:name w:val="footer"/>
    <w:basedOn w:val="Normal"/>
    <w:link w:val="PieddepageCar"/>
    <w:unhideWhenUsed/>
    <w:rsid w:val="003649E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649E1"/>
  </w:style>
  <w:style w:type="character" w:styleId="Lienhypertexte">
    <w:name w:val="Hyperlink"/>
    <w:basedOn w:val="Policepardfaut"/>
    <w:rsid w:val="005F412C"/>
  </w:style>
  <w:style w:type="paragraph" w:styleId="Citationintense">
    <w:name w:val="Intense Quote"/>
    <w:basedOn w:val="Normal"/>
    <w:next w:val="Normal"/>
    <w:link w:val="CitationintenseCar"/>
    <w:uiPriority w:val="30"/>
    <w:qFormat/>
    <w:rsid w:val="005B0D1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5B0D1B"/>
    <w:rPr>
      <w:i/>
      <w:iCs/>
      <w:color w:val="4472C4" w:themeColor="accent1"/>
    </w:rPr>
  </w:style>
  <w:style w:type="paragraph" w:styleId="Textedebulles">
    <w:name w:val="Balloon Text"/>
    <w:basedOn w:val="Normal"/>
    <w:link w:val="TextedebullesCar"/>
    <w:uiPriority w:val="99"/>
    <w:semiHidden/>
    <w:unhideWhenUsed/>
    <w:rsid w:val="00F5720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57209"/>
    <w:rPr>
      <w:rFonts w:ascii="Tahoma" w:hAnsi="Tahoma" w:cs="Tahoma"/>
      <w:sz w:val="16"/>
      <w:szCs w:val="16"/>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auNormal"/>
    <w:tblPr>
      <w:tblStyleRowBandSize w:val="1"/>
      <w:tblStyleColBandSize w:val="1"/>
      <w:tblCellMar>
        <w:left w:w="115" w:type="dxa"/>
        <w:right w:w="115" w:type="dxa"/>
      </w:tblCellMar>
    </w:tblPr>
  </w:style>
  <w:style w:type="paragraph" w:styleId="Rvision">
    <w:name w:val="Revision"/>
    <w:hidden/>
    <w:uiPriority w:val="99"/>
    <w:semiHidden/>
    <w:rsid w:val="008D76B8"/>
    <w:pPr>
      <w:spacing w:after="0" w:line="240" w:lineRule="auto"/>
    </w:pPr>
  </w:style>
  <w:style w:type="character" w:styleId="Marquedecommentaire">
    <w:name w:val="annotation reference"/>
    <w:basedOn w:val="Policepardfaut"/>
    <w:uiPriority w:val="99"/>
    <w:semiHidden/>
    <w:unhideWhenUsed/>
    <w:rsid w:val="00C74D21"/>
    <w:rPr>
      <w:sz w:val="16"/>
      <w:szCs w:val="16"/>
    </w:rPr>
  </w:style>
  <w:style w:type="paragraph" w:styleId="Commentaire">
    <w:name w:val="annotation text"/>
    <w:basedOn w:val="Normal"/>
    <w:link w:val="CommentaireCar"/>
    <w:uiPriority w:val="99"/>
    <w:semiHidden/>
    <w:unhideWhenUsed/>
    <w:rsid w:val="00C74D21"/>
    <w:pPr>
      <w:spacing w:line="240" w:lineRule="auto"/>
    </w:pPr>
    <w:rPr>
      <w:sz w:val="20"/>
      <w:szCs w:val="20"/>
    </w:rPr>
  </w:style>
  <w:style w:type="character" w:customStyle="1" w:styleId="CommentaireCar">
    <w:name w:val="Commentaire Car"/>
    <w:basedOn w:val="Policepardfaut"/>
    <w:link w:val="Commentaire"/>
    <w:uiPriority w:val="99"/>
    <w:semiHidden/>
    <w:rsid w:val="00C74D21"/>
    <w:rPr>
      <w:sz w:val="20"/>
      <w:szCs w:val="20"/>
    </w:rPr>
  </w:style>
  <w:style w:type="paragraph" w:styleId="Objetducommentaire">
    <w:name w:val="annotation subject"/>
    <w:basedOn w:val="Commentaire"/>
    <w:next w:val="Commentaire"/>
    <w:link w:val="ObjetducommentaireCar"/>
    <w:uiPriority w:val="99"/>
    <w:semiHidden/>
    <w:unhideWhenUsed/>
    <w:rsid w:val="00C74D21"/>
    <w:rPr>
      <w:b/>
      <w:bCs/>
    </w:rPr>
  </w:style>
  <w:style w:type="character" w:customStyle="1" w:styleId="ObjetducommentaireCar">
    <w:name w:val="Objet du commentaire Car"/>
    <w:basedOn w:val="CommentaireCar"/>
    <w:link w:val="Objetducommentaire"/>
    <w:uiPriority w:val="99"/>
    <w:semiHidden/>
    <w:rsid w:val="00C74D21"/>
    <w:rPr>
      <w:b/>
      <w:bCs/>
      <w:sz w:val="20"/>
      <w:szCs w:val="20"/>
    </w:r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4866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oter" Target="footer2.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4I9+FLxUOBygwi7INDk74KUtSmA==">AMUW2mWOQAHS6uj7tUwBsSX9IKWch4pxJ3mUqoaoyxXcvF+lePK4GoUVW9siQhCkTcTmvD1yfRxx6KdCFPHsCh4x0GLIScL5iwNEOjZz6zy4lncrSxM33GH6sf7rPRMQlKWEXcLolTJb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4660</Words>
  <Characters>25636</Characters>
  <Application>Microsoft Office Word</Application>
  <DocSecurity>0</DocSecurity>
  <Lines>213</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BSF</dc:creator>
  <cp:keywords/>
  <dc:description/>
  <cp:lastModifiedBy>Malika,assistante BSF</cp:lastModifiedBy>
  <cp:revision>2</cp:revision>
  <cp:lastPrinted>2022-06-09T10:53:00Z</cp:lastPrinted>
  <dcterms:created xsi:type="dcterms:W3CDTF">2022-06-23T09:42:00Z</dcterms:created>
  <dcterms:modified xsi:type="dcterms:W3CDTF">2022-06-23T09:42:00Z</dcterms:modified>
</cp:coreProperties>
</file>